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1B89B8">
      <w:pPr>
        <w:rPr>
          <w:rFonts w:hint="eastAsia"/>
        </w:rPr>
      </w:pPr>
    </w:p>
    <w:p w14:paraId="6FBAF761">
      <w:pPr>
        <w:pStyle w:val="15"/>
        <w:keepNext w:val="0"/>
        <w:keepLines w:val="0"/>
        <w:pageBreakBefore w:val="0"/>
        <w:widowControl w:val="0"/>
        <w:kinsoku/>
        <w:wordWrap/>
        <w:overflowPunct/>
        <w:topLinePunct w:val="0"/>
        <w:autoSpaceDE/>
        <w:autoSpaceDN/>
        <w:bidi w:val="0"/>
        <w:snapToGrid/>
        <w:spacing w:line="700" w:lineRule="exact"/>
        <w:textAlignment w:val="auto"/>
        <w:rPr>
          <w:rFonts w:hint="eastAsia" w:ascii="方正公文小标宋" w:hAnsi="方正公文小标宋" w:eastAsia="方正公文小标宋" w:cs="方正公文小标宋"/>
          <w:sz w:val="48"/>
          <w:szCs w:val="48"/>
        </w:rPr>
      </w:pPr>
      <w:r>
        <w:rPr>
          <w:rFonts w:hint="eastAsia" w:ascii="方正公文小标宋" w:hAnsi="方正公文小标宋" w:eastAsia="方正公文小标宋" w:cs="方正公文小标宋"/>
          <w:sz w:val="48"/>
          <w:szCs w:val="48"/>
        </w:rPr>
        <w:t>心理治疗规范</w:t>
      </w:r>
    </w:p>
    <w:p w14:paraId="3804C360">
      <w:pPr>
        <w:pStyle w:val="14"/>
        <w:keepNext w:val="0"/>
        <w:keepLines w:val="0"/>
        <w:pageBreakBefore w:val="0"/>
        <w:widowControl w:val="0"/>
        <w:kinsoku/>
        <w:wordWrap/>
        <w:overflowPunct/>
        <w:topLinePunct w:val="0"/>
        <w:autoSpaceDE/>
        <w:autoSpaceDN/>
        <w:bidi w:val="0"/>
        <w:snapToGrid/>
        <w:spacing w:line="700" w:lineRule="exact"/>
        <w:textAlignment w:val="auto"/>
        <w:rPr>
          <w:rFonts w:hint="eastAsia"/>
        </w:rPr>
      </w:pPr>
      <w:r>
        <w:rPr>
          <w:sz w:val="36"/>
          <w:szCs w:val="28"/>
        </w:rPr>
        <w:t>（2013年版）</w:t>
      </w:r>
      <w:bookmarkStart w:id="0" w:name="_GoBack"/>
      <w:bookmarkEnd w:id="0"/>
    </w:p>
    <w:p w14:paraId="018BBA80">
      <w:pPr>
        <w:rPr>
          <w:rFonts w:hint="eastAsia"/>
        </w:rPr>
      </w:pPr>
    </w:p>
    <w:p w14:paraId="27359EB4">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为加强医疗机构心理治疗的规范管理，提高医疗质量，保证医疗安全，根据中华人民共和国《精神卫生法》、《执业医师法》、《医疗机构管理条例》、《医疗技术临床应用办法》《预防医学、全科医学、药学、护理、其他卫生技术等专业技术资格考试暂行规定》及《医疗机构临床心理科门诊基本标准（试行）》等有关法律、法规和规章制度，制定本规范。</w:t>
      </w:r>
    </w:p>
    <w:p w14:paraId="7DDB199A">
      <w:pPr>
        <w:rPr>
          <w:rFonts w:hint="eastAsia"/>
        </w:rPr>
      </w:pPr>
    </w:p>
    <w:p w14:paraId="35FF20A4">
      <w:pPr>
        <w:rPr>
          <w:rFonts w:hint="eastAsia"/>
        </w:rPr>
      </w:pPr>
    </w:p>
    <w:p w14:paraId="1CB1F6DE">
      <w:pPr>
        <w:pStyle w:val="2"/>
        <w:numPr>
          <w:ilvl w:val="0"/>
          <w:numId w:val="1"/>
        </w:numPr>
        <w:ind w:left="0" w:leftChars="0" w:firstLine="0" w:firstLineChars="0"/>
        <w:jc w:val="center"/>
        <w:rPr>
          <w:b w:val="0"/>
        </w:rPr>
      </w:pPr>
      <w:r>
        <w:t>总则</w:t>
      </w:r>
    </w:p>
    <w:p w14:paraId="6FC4C737">
      <w:pPr>
        <w:pStyle w:val="3"/>
        <w:numPr>
          <w:ilvl w:val="0"/>
          <w:numId w:val="2"/>
        </w:numPr>
        <w:topLinePunct w:val="0"/>
        <w:ind w:left="0" w:leftChars="0" w:firstLine="0" w:firstLineChars="0"/>
        <w:rPr>
          <w:rFonts w:hint="eastAsia" w:ascii="黑体" w:hAnsi="黑体" w:eastAsia="黑体" w:cs="黑体"/>
          <w:b w:val="0"/>
        </w:rPr>
      </w:pPr>
      <w:r>
        <w:t>心理治疗的定义</w:t>
      </w:r>
    </w:p>
    <w:p w14:paraId="49270F79">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治疗是一类应用心理学原理和方法，由专业人员有计划地实施的治疗疾病的技术。心理治疗人员通过与患者建立治疗关系与互动，积极影响患者，达到减轻痛苦、消除或减轻症状的目的，帮助患者健全人格、适应社会、促进康复。心理治疗要遵循科学原则，不使用超自然理论。</w:t>
      </w:r>
    </w:p>
    <w:p w14:paraId="3B209EF6">
      <w:pPr>
        <w:pStyle w:val="3"/>
        <w:numPr>
          <w:ilvl w:val="0"/>
          <w:numId w:val="2"/>
        </w:numPr>
        <w:topLinePunct w:val="0"/>
        <w:ind w:left="0" w:leftChars="0" w:firstLine="0" w:firstLineChars="0"/>
        <w:rPr>
          <w:rFonts w:hint="eastAsia" w:ascii="黑体" w:hAnsi="黑体" w:eastAsia="黑体" w:cs="黑体"/>
          <w:b w:val="0"/>
        </w:rPr>
      </w:pPr>
      <w:r>
        <w:t>心理治疗的人员资质</w:t>
      </w:r>
    </w:p>
    <w:p w14:paraId="4048FC2D">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以下两类在医疗机构工作的医学、心理学工作者可以成为心理治疗人员：</w:t>
      </w:r>
    </w:p>
    <w:p w14:paraId="20597E37">
      <w:pPr>
        <w:pStyle w:val="11"/>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精神科（助理）执业医师并接受了规范化的心理治疗培训。</w:t>
      </w:r>
    </w:p>
    <w:p w14:paraId="0CBB25B3">
      <w:pPr>
        <w:pStyle w:val="11"/>
        <w:keepNext w:val="0"/>
        <w:keepLines w:val="0"/>
        <w:pageBreakBefore w:val="0"/>
        <w:widowControl w:val="0"/>
        <w:numPr>
          <w:ilvl w:val="0"/>
          <w:numId w:val="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通过卫生专业技术资格考试（心理治疗专业），取得专业技术资格的卫生技术人员。</w:t>
      </w:r>
    </w:p>
    <w:p w14:paraId="5E223F24">
      <w:pPr>
        <w:pStyle w:val="3"/>
        <w:numPr>
          <w:ilvl w:val="0"/>
          <w:numId w:val="2"/>
        </w:numPr>
        <w:topLinePunct w:val="0"/>
        <w:ind w:left="0" w:leftChars="0" w:firstLine="0" w:firstLineChars="0"/>
        <w:rPr>
          <w:rFonts w:hint="eastAsia" w:ascii="黑体" w:hAnsi="黑体" w:eastAsia="黑体" w:cs="黑体"/>
          <w:b w:val="0"/>
        </w:rPr>
      </w:pPr>
      <w:r>
        <w:t>心理治疗的对象和场所</w:t>
      </w:r>
    </w:p>
    <w:p w14:paraId="1411548F">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（一）心理治疗的服务对象是心理问题严重、需要系统性心理治疗的人员，以及符合精神障碍诊断标准《国际疾病分类（ICD-10)精神与行为障碍分类》的患者。</w:t>
      </w:r>
    </w:p>
    <w:p w14:paraId="5A92D7E9">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心理治疗的适应证包括以下种类：</w:t>
      </w:r>
    </w:p>
    <w:p w14:paraId="54F74115">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神经症性、应激相关的及躯体形式障碍；</w:t>
      </w:r>
    </w:p>
    <w:p w14:paraId="2AFEE77F">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心境（情感）障碍；</w:t>
      </w:r>
    </w:p>
    <w:p w14:paraId="718E2FBB">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伴有生理紊乱及躯体因素的行为综合征（如进食障碍、睡眠障碍、性功能障碍等）；</w:t>
      </w:r>
    </w:p>
    <w:p w14:paraId="465F71E7">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通常起病于儿童与少年期的行为与情绪障碍；</w:t>
      </w:r>
    </w:p>
    <w:p w14:paraId="6470C8BA">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成人人格与行为障碍；</w:t>
      </w:r>
    </w:p>
    <w:p w14:paraId="1432317F">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使用精神活性物质所致的精神和行为障碍；</w:t>
      </w:r>
    </w:p>
    <w:p w14:paraId="0CF77D79">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精神分裂症、分裂型障碍和妄想性障碍；</w:t>
      </w:r>
    </w:p>
    <w:p w14:paraId="425B2534">
      <w:pPr>
        <w:pStyle w:val="11"/>
        <w:keepNext w:val="0"/>
        <w:keepLines w:val="0"/>
        <w:pageBreakBefore w:val="0"/>
        <w:widowControl w:val="0"/>
        <w:numPr>
          <w:ilvl w:val="0"/>
          <w:numId w:val="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心理发育障碍，以及器质性精神障碍等。在针对以上各类精神障碍的治疗中，心理治疗可以作为主要的治疗方法，也可以作为其它治疗技术的辅助手段。</w:t>
      </w:r>
    </w:p>
    <w:p w14:paraId="6318F20F">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心理治疗的禁忌证主要包括：</w:t>
      </w:r>
    </w:p>
    <w:p w14:paraId="16F0047D">
      <w:pPr>
        <w:pStyle w:val="11"/>
        <w:keepNext w:val="0"/>
        <w:keepLines w:val="0"/>
        <w:pageBreakBefore w:val="0"/>
        <w:widowControl w:val="0"/>
        <w:numPr>
          <w:ilvl w:val="0"/>
          <w:numId w:val="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精神病性障碍急性期患者，伴有兴奋、冲动及其它严重的意识障碍、认知损害和情绪紊乱等症状，不能配合心理治疗的情况。</w:t>
      </w:r>
    </w:p>
    <w:p w14:paraId="2BB7C13B">
      <w:pPr>
        <w:pStyle w:val="11"/>
        <w:keepNext w:val="0"/>
        <w:keepLines w:val="0"/>
        <w:pageBreakBefore w:val="0"/>
        <w:widowControl w:val="0"/>
        <w:numPr>
          <w:ilvl w:val="0"/>
          <w:numId w:val="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伴有严重躯体疾病患者，无法配合心理治疗的情况。</w:t>
      </w:r>
    </w:p>
    <w:p w14:paraId="0846300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（二）心理治疗属于医疗行为，应当在医疗机构内开展。</w:t>
      </w:r>
    </w:p>
    <w:p w14:paraId="48FA7D5C">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（三）医疗机构应该按照心理治疗工作的需要，设置专门的心理治疗场所。</w:t>
      </w:r>
    </w:p>
    <w:p w14:paraId="0B237273">
      <w:pPr>
        <w:pStyle w:val="3"/>
        <w:numPr>
          <w:ilvl w:val="0"/>
          <w:numId w:val="2"/>
        </w:numPr>
        <w:topLinePunct w:val="0"/>
        <w:ind w:left="0" w:leftChars="0" w:firstLine="0" w:firstLineChars="0"/>
        <w:rPr>
          <w:rFonts w:hint="eastAsia" w:ascii="黑体" w:hAnsi="黑体" w:eastAsia="黑体" w:cs="黑体"/>
          <w:b w:val="0"/>
        </w:rPr>
      </w:pPr>
      <w:r>
        <w:t>心理治疗的伦理要求</w:t>
      </w:r>
    </w:p>
    <w:p w14:paraId="03FF406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一）心理治疗人员应有责任意识，在自身专业知识和能力限定范围内，为服务对象提供适宜而有效的专业服务。如果需要拓展新的专业服务项目，应接受相应的专业培训和能力评估。应定期与专业人员进行业务研讨活动,在有条件的地方应实行督导制度。当自身的专业知识和能力以及所在场所条件不能满足服务对象需要时，应及时转介。</w:t>
      </w:r>
    </w:p>
    <w:p w14:paraId="205E8FFF">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（二）心理治疗人员应当建立恰当的关系及界限意识。尊重服务对象（包括患者及其亲属）,按照专业的伦理规范与服务对象建立职业关系，促进其成长和发展。</w:t>
      </w:r>
    </w:p>
    <w:p w14:paraId="0C0EA49E">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val="en-US" w:eastAsia="zh-CN"/>
        </w:rPr>
        <w:t>1.</w:t>
      </w:r>
      <w:r>
        <w:rPr>
          <w:rFonts w:hint="eastAsia" w:ascii="方正仿宋_GB2312" w:hAnsi="方正仿宋_GB2312" w:eastAsia="方正仿宋_GB2312" w:cs="方正仿宋_GB2312"/>
          <w:sz w:val="30"/>
          <w:szCs w:val="30"/>
        </w:rPr>
        <w:t>应平等对待患者，不因患者的性别、民族、国籍、宗教信仰、价值观等因素歧视患者。</w:t>
      </w:r>
    </w:p>
    <w:p w14:paraId="5EDE4E6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lang w:val="en-US" w:eastAsia="zh-CN"/>
        </w:rPr>
        <w:t>2.</w:t>
      </w:r>
      <w:r>
        <w:rPr>
          <w:rFonts w:hint="eastAsia" w:ascii="方正仿宋_GB2312" w:hAnsi="方正仿宋_GB2312" w:eastAsia="方正仿宋_GB2312" w:cs="方正仿宋_GB2312"/>
          <w:sz w:val="30"/>
          <w:szCs w:val="30"/>
        </w:rPr>
        <w:t>应对自己的专业身份、所处的位置对患者可能产生的潜在影响有清楚的认识；应努力保持与患者之间客观的治疗关系，避免在治疗中出现双重关系，不得在治疗关系之外与服务对象建立其他关系，不得利用患者对自己的信任或依赖谋取私利。一旦治疗关系超越了专业的界限，应采取适当措施终止这一治疗关系。</w:t>
      </w:r>
    </w:p>
    <w:p w14:paraId="50DE6DE9">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（三）应当尊重服务对象的知情同意权，让服务对象了解服务的目的、主要内容及局限性、自身权益等信息，征得服务对象同意后提供服务。</w:t>
      </w:r>
    </w:p>
    <w:p w14:paraId="396C6E83">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（四）应当遵循保密原则，尊重和保护服务对象的隐私权；向接受治疗的相关人员说明保密原则，并采取适当的措施为其保守秘密。但法律、法规和专业伦理规范另有规定的除外。</w:t>
      </w:r>
    </w:p>
    <w:p w14:paraId="7DD01829">
      <w:pPr>
        <w:pStyle w:val="11"/>
        <w:keepNext w:val="0"/>
        <w:keepLines w:val="0"/>
        <w:pageBreakBefore w:val="0"/>
        <w:widowControl w:val="0"/>
        <w:numPr>
          <w:ilvl w:val="0"/>
          <w:numId w:val="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以下情况按照法律不能保密，应该及时向所在医疗机构汇报，并采取必要的措施以防止意外事件的发生，及时向其监护人通报；如发现触犯刑律的行为，医疗机构应该向有关部门通报：</w:t>
      </w:r>
    </w:p>
    <w:p w14:paraId="5DE74F31">
      <w:pPr>
        <w:pStyle w:val="11"/>
        <w:keepNext w:val="0"/>
        <w:keepLines w:val="0"/>
        <w:pageBreakBefore w:val="0"/>
        <w:widowControl w:val="0"/>
        <w:numPr>
          <w:ilvl w:val="0"/>
          <w:numId w:val="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发现患者有危害其自身或危及他人安全的情况时；</w:t>
      </w:r>
    </w:p>
    <w:p w14:paraId="5CC9BB53">
      <w:pPr>
        <w:pStyle w:val="11"/>
        <w:keepNext w:val="0"/>
        <w:keepLines w:val="0"/>
        <w:pageBreakBefore w:val="0"/>
        <w:widowControl w:val="0"/>
        <w:numPr>
          <w:ilvl w:val="0"/>
          <w:numId w:val="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发现患者有虐待老年人、虐待儿童的情况时；</w:t>
      </w:r>
    </w:p>
    <w:p w14:paraId="4D96E6F9">
      <w:pPr>
        <w:pStyle w:val="11"/>
        <w:keepNext w:val="0"/>
        <w:keepLines w:val="0"/>
        <w:pageBreakBefore w:val="0"/>
        <w:widowControl w:val="0"/>
        <w:numPr>
          <w:ilvl w:val="0"/>
          <w:numId w:val="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发现未成年患者受到违法犯罪行为侵害时。</w:t>
      </w:r>
    </w:p>
    <w:p w14:paraId="2F0164AB">
      <w:pPr>
        <w:pStyle w:val="11"/>
        <w:keepNext w:val="0"/>
        <w:keepLines w:val="0"/>
        <w:pageBreakBefore w:val="0"/>
        <w:widowControl w:val="0"/>
        <w:numPr>
          <w:ilvl w:val="0"/>
          <w:numId w:val="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心理治疗人员应该参照医疗机构病案管理办法，对心理治疗病案作适当文字记录。只有在患者签署书面同意书的情况下才能对治疗过程进行录音、录像。在因专业需要进行案例讨论，或采用案例进行教学、科研、写作等工作时，应隐去那些可能会提示患者身份的有关信息(在得到患者书面</w:t>
      </w:r>
    </w:p>
    <w:p w14:paraId="1C7FC2A5">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许可的情况下可以例外)。</w:t>
      </w:r>
    </w:p>
    <w:p w14:paraId="1D1F156E">
      <w:pPr>
        <w:pStyle w:val="11"/>
        <w:keepNext w:val="0"/>
        <w:keepLines w:val="0"/>
        <w:pageBreakBefore w:val="0"/>
        <w:widowControl w:val="0"/>
        <w:numPr>
          <w:ilvl w:val="0"/>
          <w:numId w:val="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心理治疗工作中的有关信息需妥善保管，无关人员不得翻阅。</w:t>
      </w:r>
    </w:p>
    <w:p w14:paraId="2CB5F473">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（五）心理治疗过程中应避免下列行为：</w:t>
      </w:r>
    </w:p>
    <w:p w14:paraId="5E082995">
      <w:pPr>
        <w:pStyle w:val="11"/>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允许他人以自己的名义从事心理治疗工作。</w:t>
      </w:r>
    </w:p>
    <w:p w14:paraId="249F9182">
      <w:pPr>
        <w:pStyle w:val="11"/>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索贿、受贿，或与患者及其亲属进行商业活动，谋取专业外的不正当利益。</w:t>
      </w:r>
    </w:p>
    <w:p w14:paraId="1B32DD04">
      <w:pPr>
        <w:pStyle w:val="11"/>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与患者发生超越职业关系的亲密关系（如性爱关系）。</w:t>
      </w:r>
    </w:p>
    <w:p w14:paraId="13DB8B47">
      <w:pPr>
        <w:pStyle w:val="11"/>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违反保密原则。</w:t>
      </w:r>
    </w:p>
    <w:p w14:paraId="27568B14">
      <w:pPr>
        <w:pStyle w:val="11"/>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违反法律、行政法规的其它行为。</w:t>
      </w:r>
    </w:p>
    <w:p w14:paraId="6BC88E74">
      <w:pPr>
        <w:pStyle w:val="3"/>
        <w:numPr>
          <w:ilvl w:val="0"/>
          <w:numId w:val="2"/>
        </w:numPr>
        <w:topLinePunct w:val="0"/>
        <w:ind w:left="0" w:leftChars="0" w:firstLine="0" w:firstLineChars="0"/>
        <w:rPr>
          <w:rFonts w:hint="eastAsia" w:ascii="黑体" w:hAnsi="黑体" w:eastAsia="黑体" w:cs="黑体"/>
          <w:b w:val="0"/>
        </w:rPr>
      </w:pPr>
      <w:r>
        <w:t>法律责任</w:t>
      </w:r>
    </w:p>
    <w:p w14:paraId="52B5EDD3">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心理治疗以治疗疾病、促进健康为目的。违反国家有关法律规定，给患者或他人造成损失的，依法承担法律责任。</w:t>
      </w:r>
    </w:p>
    <w:p w14:paraId="41699E09">
      <w:pPr>
        <w:rPr>
          <w:rFonts w:hint="eastAsia"/>
        </w:rPr>
      </w:pPr>
      <w:r>
        <w:rPr>
          <w:rFonts w:hint="eastAsia"/>
        </w:rPr>
        <w:br w:type="page"/>
      </w:r>
    </w:p>
    <w:p w14:paraId="509EC319">
      <w:pPr>
        <w:pStyle w:val="2"/>
        <w:numPr>
          <w:ilvl w:val="0"/>
          <w:numId w:val="1"/>
        </w:numPr>
        <w:ind w:left="0" w:leftChars="0" w:firstLine="0" w:firstLineChars="0"/>
        <w:jc w:val="center"/>
        <w:rPr>
          <w:b w:val="0"/>
        </w:rPr>
      </w:pPr>
      <w:r>
        <w:t>心理治疗的分类</w:t>
      </w:r>
    </w:p>
    <w:p w14:paraId="0866328F">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治疗的理论流派、临床技术很多，按学术思想分类可分为精神分析及心理动力学心理治疗、人本主义治疗（或咨客中心治疗）、认知行为治疗和系统式治疗；按治疗对象分为个别治疗、夫妻治疗或婚姻治疗、家庭治疗和团体治疗等；按言语及非言语技术使用情况分为言语性技术和非言语性技术；按心理干预的强度、深度、紧急程度分为一般支持性治疗、深层治疗和危机干预；此外，还可按照文化背景进行分类。</w:t>
      </w:r>
    </w:p>
    <w:p w14:paraId="61579765">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本规范以上述各种传统分类方法为基础，根据临床用途、实施范围、对治疗师的技术要求等主要指标，选取13种心理治疗技术作为医疗机构内的适宜技术进行推广，并实施规范化管理。这些心理治疗技术可以大致分为三组：</w:t>
      </w:r>
    </w:p>
    <w:p w14:paraId="10E5FDC9">
      <w:pPr>
        <w:pStyle w:val="3"/>
        <w:numPr>
          <w:ilvl w:val="0"/>
          <w:numId w:val="9"/>
        </w:numPr>
        <w:topLinePunct w:val="0"/>
        <w:ind w:left="0" w:leftChars="0" w:firstLine="0" w:firstLineChars="0"/>
        <w:rPr>
          <w:rFonts w:hint="eastAsia" w:ascii="黑体" w:hAnsi="黑体" w:eastAsia="黑体" w:cs="黑体"/>
          <w:b w:val="0"/>
        </w:rPr>
      </w:pPr>
      <w:r>
        <w:t>基本心理治疗技术</w:t>
      </w:r>
    </w:p>
    <w:p w14:paraId="70D472C6">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综合上述各个流派的基本共性特点，在临床工作中对多数患者，尤其是对较轻的心理问题具有普遍实用性的一般性心理治疗技术。主要包括建立治疗联盟的关系技术、用于心理健康教育及解决一般心理问题的支持-解释性心理治疗等。属于心理治疗人员必须熟练掌握、运用的通用技术。</w:t>
      </w:r>
    </w:p>
    <w:p w14:paraId="16BD9A65">
      <w:pPr>
        <w:pStyle w:val="3"/>
        <w:numPr>
          <w:ilvl w:val="0"/>
          <w:numId w:val="9"/>
        </w:numPr>
        <w:topLinePunct w:val="0"/>
        <w:ind w:left="0" w:leftChars="0" w:firstLine="0" w:firstLineChars="0"/>
        <w:rPr>
          <w:rFonts w:hint="eastAsia" w:ascii="黑体" w:hAnsi="黑体" w:eastAsia="黑体" w:cs="黑体"/>
          <w:b w:val="0"/>
        </w:rPr>
      </w:pPr>
      <w:r>
        <w:t>专门心理治疗</w:t>
      </w:r>
    </w:p>
    <w:p w14:paraId="167B2968">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针对有适应证的患者，根据一定的流派理论进行的较有系统性、结构性的特殊心理治疗，包括精神分析及心理动力学治疗、人本主义治疗、认知行为治疗、系统式家庭治疗，以及催眠治疗、危机干预、团体治疗、表达性艺术治疗等。心理治疗师应受过相应技术的专门训练。</w:t>
      </w:r>
    </w:p>
    <w:p w14:paraId="43487DC3">
      <w:pPr>
        <w:pStyle w:val="3"/>
        <w:numPr>
          <w:ilvl w:val="0"/>
          <w:numId w:val="9"/>
        </w:numPr>
        <w:topLinePunct w:val="0"/>
        <w:ind w:left="0" w:leftChars="0" w:firstLine="0" w:firstLineChars="0"/>
        <w:rPr>
          <w:rFonts w:hint="eastAsia" w:ascii="黑体" w:hAnsi="黑体" w:eastAsia="黑体" w:cs="黑体"/>
          <w:b w:val="0"/>
        </w:rPr>
      </w:pPr>
      <w:r>
        <w:t>其它特殊心理治疗</w:t>
      </w:r>
    </w:p>
    <w:p w14:paraId="04AFDB81">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指在本土传统文化基础上融合了现代心理学原理和技术，在相应的文化群体中有成功应用经验的某些心理治疗理论和方法，以及一些基于传统的或创新的心理学原理开发的治疗技术。对于这些心理治疗方法，宜进行充分的科学探索，在严格规范管理之下谨慎使用，经充分验证、论证后再加以推广。</w:t>
      </w:r>
    </w:p>
    <w:p w14:paraId="15FC0E92">
      <w:pPr>
        <w:rPr>
          <w:rFonts w:hint="eastAsia"/>
        </w:rPr>
      </w:pPr>
      <w:r>
        <w:rPr>
          <w:rFonts w:hint="eastAsia"/>
        </w:rPr>
        <w:br w:type="page"/>
      </w:r>
    </w:p>
    <w:p w14:paraId="19EA1C46">
      <w:pPr>
        <w:pStyle w:val="2"/>
        <w:numPr>
          <w:ilvl w:val="0"/>
          <w:numId w:val="1"/>
        </w:numPr>
        <w:ind w:left="0" w:leftChars="0" w:firstLine="0" w:firstLineChars="0"/>
        <w:jc w:val="center"/>
        <w:rPr>
          <w:b w:val="0"/>
        </w:rPr>
      </w:pPr>
      <w:r>
        <w:t>心理治疗的操作技术</w:t>
      </w:r>
    </w:p>
    <w:p w14:paraId="461D0063">
      <w:pPr>
        <w:pStyle w:val="3"/>
        <w:numPr>
          <w:ilvl w:val="0"/>
          <w:numId w:val="10"/>
        </w:numPr>
        <w:topLinePunct w:val="0"/>
        <w:ind w:left="0" w:leftChars="0" w:firstLine="0" w:firstLineChars="0"/>
        <w:rPr>
          <w:rFonts w:hint="eastAsia" w:ascii="黑体" w:hAnsi="黑体" w:eastAsia="黑体" w:cs="黑体"/>
          <w:b w:val="0"/>
        </w:rPr>
      </w:pPr>
      <w:r>
        <w:t>支持性心理治疗与关系技术</w:t>
      </w:r>
    </w:p>
    <w:p w14:paraId="57DF8DEB">
      <w:pPr>
        <w:pStyle w:val="11"/>
        <w:keepNext w:val="0"/>
        <w:keepLines w:val="0"/>
        <w:pageBreakBefore w:val="0"/>
        <w:widowControl w:val="0"/>
        <w:numPr>
          <w:ilvl w:val="0"/>
          <w:numId w:val="1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概述。支持性心理治疗与关系技术指心理治疗人员在医疗情境中，基于治疗的需要，在伦理、法律、法规和技术性规范的指导下，与患者积极互动而形成支持性、帮助性工作关系。治疗关系不等同于日常发生的社会行为，是心理治疗操作技术的有机组成部分，其本身具有向患者提供心理支持的作用，在精神卫生领域的临床工作中作为各种心理治疗的共同基础性技术。</w:t>
      </w:r>
    </w:p>
    <w:p w14:paraId="4613D4A8">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关系技术适应于各类心理治疗的服务对象，无绝对禁忌证。</w:t>
      </w:r>
    </w:p>
    <w:p w14:paraId="1F8ED5EE">
      <w:pPr>
        <w:pStyle w:val="11"/>
        <w:keepNext w:val="0"/>
        <w:keepLines w:val="0"/>
        <w:pageBreakBefore w:val="0"/>
        <w:widowControl w:val="0"/>
        <w:numPr>
          <w:ilvl w:val="0"/>
          <w:numId w:val="1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操作方法及程序</w:t>
      </w:r>
    </w:p>
    <w:p w14:paraId="46B55CCE">
      <w:pPr>
        <w:pStyle w:val="11"/>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进入治疗师的角色。心理治疗人员要以平等、理性、坦诚的态度，设身处地理解患者，建立治疗联盟，避免利用、操纵性的治疗关系。</w:t>
      </w:r>
    </w:p>
    <w:p w14:paraId="4B8249AF">
      <w:pPr>
        <w:pStyle w:val="11"/>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开始医患会谈。建立让患者感到安全、信任、温暖、被接纳的治疗关系。</w:t>
      </w:r>
    </w:p>
    <w:p w14:paraId="53F0F97B">
      <w:pPr>
        <w:pStyle w:val="11"/>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心理评估与制定治疗计划。在了解患者的病史、症状、人格特点、人际系统、对治疗的期望、转诊背景等基础上，进行心理评估，与患者共同商定治疗目标，制定可行的治疗计划。</w:t>
      </w:r>
    </w:p>
    <w:p w14:paraId="0DCD223D">
      <w:pPr>
        <w:pStyle w:val="11"/>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实施治疗。采用倾听、共情与理解、接纳与反映、肯定、中立、解释、宽慰、鼓励、指导等技术实施心理治疗。</w:t>
      </w:r>
    </w:p>
    <w:p w14:paraId="0EDE686E">
      <w:pPr>
        <w:pStyle w:val="11"/>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结束治疗。简要回顾治疗过程，评估疗效，强化治疗效果，帮助患者与治疗人员完成心理分离，鼓励患者适应社会。</w:t>
      </w:r>
    </w:p>
    <w:p w14:paraId="34353E2A">
      <w:pPr>
        <w:pStyle w:val="11"/>
        <w:keepNext w:val="0"/>
        <w:keepLines w:val="0"/>
        <w:pageBreakBefore w:val="0"/>
        <w:widowControl w:val="0"/>
        <w:numPr>
          <w:ilvl w:val="0"/>
          <w:numId w:val="1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注意事项。</w:t>
      </w:r>
    </w:p>
    <w:p w14:paraId="36732C11">
      <w:pPr>
        <w:pStyle w:val="11"/>
        <w:keepNext w:val="0"/>
        <w:keepLines w:val="0"/>
        <w:pageBreakBefore w:val="0"/>
        <w:widowControl w:val="0"/>
        <w:numPr>
          <w:ilvl w:val="0"/>
          <w:numId w:val="1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使用支持、保证的技术时，要尊重患方自主性，注意自我保护，承诺须适当，不做出过分肯定、没有余地的担保与许诺。</w:t>
      </w:r>
    </w:p>
    <w:p w14:paraId="6102F5A2">
      <w:pPr>
        <w:pStyle w:val="11"/>
        <w:keepNext w:val="0"/>
        <w:keepLines w:val="0"/>
        <w:pageBreakBefore w:val="0"/>
        <w:widowControl w:val="0"/>
        <w:numPr>
          <w:ilvl w:val="0"/>
          <w:numId w:val="1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在鼓励患者尝试积极行为时，避免根据治疗人员自己的价值观代替患者做出人生重大决定。对于具有攻击行为、妄想观念等症状的患者，要慎用鼓励的技术。</w:t>
      </w:r>
    </w:p>
    <w:p w14:paraId="6C00AAB1">
      <w:pPr>
        <w:pStyle w:val="3"/>
        <w:numPr>
          <w:ilvl w:val="0"/>
          <w:numId w:val="10"/>
        </w:numPr>
        <w:topLinePunct w:val="0"/>
        <w:ind w:left="0" w:leftChars="0" w:firstLine="0" w:firstLineChars="0"/>
        <w:rPr>
          <w:rFonts w:hint="eastAsia" w:ascii="黑体" w:hAnsi="黑体" w:eastAsia="黑体" w:cs="黑体"/>
          <w:b w:val="0"/>
        </w:rPr>
      </w:pPr>
      <w:r>
        <w:t>暗示－催眠技术</w:t>
      </w:r>
    </w:p>
    <w:p w14:paraId="65B65C19">
      <w:pPr>
        <w:pStyle w:val="11"/>
        <w:keepNext w:val="0"/>
        <w:keepLines w:val="0"/>
        <w:pageBreakBefore w:val="0"/>
        <w:widowControl w:val="0"/>
        <w:numPr>
          <w:ilvl w:val="0"/>
          <w:numId w:val="1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暗示是不加批判地接受他人情感和思想影响的现象。暗示疗法是运用暗示现象获得疗效的治疗方法。催眠是持续地对患者进行暗示，以诱导催眠状态、达到催眠治疗目的的技术。本条所述规范限于临床专业人员针对特定问题,旨在诱导意识状态改变而有意地、系统地使用的暗示及催眠技术。</w:t>
      </w:r>
    </w:p>
    <w:p w14:paraId="33C2E9A3">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催眠是心理治疗的基础技术，可以单独使用以达到镇静、降低焦虑水平、镇痛的目的，也可以与其它技术联合使用。</w:t>
      </w:r>
    </w:p>
    <w:p w14:paraId="48E310F3">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按照使用暗示治疗的用途，可以分为直接暗示和系统催眠治疗，应用于广泛的精神障碍及部分躯体问题。</w:t>
      </w:r>
    </w:p>
    <w:p w14:paraId="52D72D66">
      <w:pPr>
        <w:pStyle w:val="11"/>
        <w:keepNext w:val="0"/>
        <w:keepLines w:val="0"/>
        <w:pageBreakBefore w:val="0"/>
        <w:widowControl w:val="0"/>
        <w:numPr>
          <w:ilvl w:val="0"/>
          <w:numId w:val="1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操作方法及程序。</w:t>
      </w:r>
    </w:p>
    <w:p w14:paraId="5A846EC3">
      <w:pPr>
        <w:pStyle w:val="11"/>
        <w:keepNext w:val="0"/>
        <w:keepLines w:val="0"/>
        <w:pageBreakBefore w:val="0"/>
        <w:widowControl w:val="0"/>
        <w:numPr>
          <w:ilvl w:val="0"/>
          <w:numId w:val="1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前期准备。评估暗示性及合作意向：通过预备性会谈、暗示性实验或量表，检验受试的个体性反应方式，评测接受暗示的程度，以及有无过度紧张、怀疑、犹豫、不情愿等负性情绪或态度，避免出现副作用。</w:t>
      </w:r>
    </w:p>
    <w:p w14:paraId="6C4404E9">
      <w:pPr>
        <w:pStyle w:val="11"/>
        <w:keepNext w:val="0"/>
        <w:keepLines w:val="0"/>
        <w:pageBreakBefore w:val="0"/>
        <w:widowControl w:val="0"/>
        <w:numPr>
          <w:ilvl w:val="0"/>
          <w:numId w:val="1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直接暗示。在排除器质性障碍，或确认器质性病变基础与当前症状、体征不甚符合时，可以利用业已建立的医患关系及医师的权威角色，营造合适氛围，直接使用言语，或借助适当媒介，如药品、器械或某种经暗示即能诱发的躯体感觉，实施直接针对症状的暗示，而不一定刻意诱导意识改变状态。</w:t>
      </w:r>
    </w:p>
    <w:p w14:paraId="652D1B92">
      <w:pPr>
        <w:pStyle w:val="11"/>
        <w:keepNext w:val="0"/>
        <w:keepLines w:val="0"/>
        <w:pageBreakBefore w:val="0"/>
        <w:widowControl w:val="0"/>
        <w:numPr>
          <w:ilvl w:val="0"/>
          <w:numId w:val="1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催眠诱导。</w:t>
      </w:r>
    </w:p>
    <w:p w14:paraId="53103BDA">
      <w:pPr>
        <w:pStyle w:val="11"/>
        <w:keepNext w:val="0"/>
        <w:keepLines w:val="0"/>
        <w:pageBreakBefore w:val="0"/>
        <w:widowControl w:val="0"/>
        <w:numPr>
          <w:ilvl w:val="0"/>
          <w:numId w:val="1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建立关系：运用关系技术，建立信任的关系。</w:t>
      </w:r>
    </w:p>
    <w:p w14:paraId="69DC8F00">
      <w:pPr>
        <w:pStyle w:val="11"/>
        <w:keepNext w:val="0"/>
        <w:keepLines w:val="0"/>
        <w:pageBreakBefore w:val="0"/>
        <w:widowControl w:val="0"/>
        <w:numPr>
          <w:ilvl w:val="0"/>
          <w:numId w:val="1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注意集中：请其盯视某点，同时用讲故事或强化躯体感觉的方法诱导内向性注意集中，促进入静。</w:t>
      </w:r>
    </w:p>
    <w:p w14:paraId="4AD368EB">
      <w:pPr>
        <w:pStyle w:val="11"/>
        <w:keepNext w:val="0"/>
        <w:keepLines w:val="0"/>
        <w:pageBreakBefore w:val="0"/>
        <w:widowControl w:val="0"/>
        <w:numPr>
          <w:ilvl w:val="0"/>
          <w:numId w:val="1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使用合适的语音模式，如节律性同步、重复、标记、困惑、分离和批准等。</w:t>
      </w:r>
    </w:p>
    <w:p w14:paraId="599F9E2E">
      <w:pPr>
        <w:pStyle w:val="11"/>
        <w:keepNext w:val="0"/>
        <w:keepLines w:val="0"/>
        <w:pageBreakBefore w:val="0"/>
        <w:widowControl w:val="0"/>
        <w:numPr>
          <w:ilvl w:val="0"/>
          <w:numId w:val="1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判断催眠程度。通过观察感觉、认知、运动、生理四个方面变化，判断催眠的程度。</w:t>
      </w:r>
    </w:p>
    <w:p w14:paraId="0AB19926">
      <w:pPr>
        <w:pStyle w:val="11"/>
        <w:keepNext w:val="0"/>
        <w:keepLines w:val="0"/>
        <w:pageBreakBefore w:val="0"/>
        <w:widowControl w:val="0"/>
        <w:numPr>
          <w:ilvl w:val="0"/>
          <w:numId w:val="1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治疗阶段。入静达到合适的深度后，进一步做催眠性治疗。主要包括：催眠后暗示；促进遗忘；重新定向。</w:t>
      </w:r>
    </w:p>
    <w:p w14:paraId="0475AD2A">
      <w:pPr>
        <w:pStyle w:val="11"/>
        <w:keepNext w:val="0"/>
        <w:keepLines w:val="0"/>
        <w:pageBreakBefore w:val="0"/>
        <w:widowControl w:val="0"/>
        <w:numPr>
          <w:ilvl w:val="0"/>
          <w:numId w:val="1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注意事项</w:t>
      </w:r>
    </w:p>
    <w:p w14:paraId="72DA2614">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以下情况不宜做催眠治疗：早期精神病、边缘型人格障碍、中重度抑郁；急性期精神病；偏执性人格障碍。对抑郁障碍患者有可能加重病情，包括自杀倾向。</w:t>
      </w:r>
    </w:p>
    <w:p w14:paraId="5D523598">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分离性障碍患者及表演性人格障碍者慎用。</w:t>
      </w:r>
    </w:p>
    <w:p w14:paraId="5F5CC5AD">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在滥用的情况下，在医疗机构之外实施的群体性催眠，有可能使具有依赖、依恋、社会不成熟、暗示性过高等人格特征的参与者发生明显的退化、幼稚化，损害社会功能，加重原有问题。</w:t>
      </w:r>
    </w:p>
    <w:p w14:paraId="36760089">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注意处理副作用：少数患者可能出现失代偿、头痛、激越等副反应。</w:t>
      </w:r>
    </w:p>
    <w:p w14:paraId="735CAC5C">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治疗师必须接受过规范、系统的催眠技术培训，且在督导师指导下治疗过病人。</w:t>
      </w:r>
    </w:p>
    <w:p w14:paraId="1BF97D93">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在患者暗示性极低、医患关系不良情况下，不宜使用；</w:t>
      </w:r>
    </w:p>
    <w:p w14:paraId="753AB7EE">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不是对于器质性疾病的对因治疗方法。</w:t>
      </w:r>
    </w:p>
    <w:p w14:paraId="0BDB743E">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对儿童要慎用。</w:t>
      </w:r>
    </w:p>
    <w:p w14:paraId="5324ADBF">
      <w:pPr>
        <w:pStyle w:val="11"/>
        <w:keepNext w:val="0"/>
        <w:keepLines w:val="0"/>
        <w:pageBreakBefore w:val="0"/>
        <w:widowControl w:val="0"/>
        <w:numPr>
          <w:ilvl w:val="0"/>
          <w:numId w:val="1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不推荐采用集体形式的催眠治疗；不应在医疗机构外以疗病健身术名义，使用群体性暗示技术有意或无意地诱导意识改变状态。</w:t>
      </w:r>
    </w:p>
    <w:p w14:paraId="77AC0319">
      <w:pPr>
        <w:pStyle w:val="3"/>
        <w:numPr>
          <w:ilvl w:val="0"/>
          <w:numId w:val="10"/>
        </w:numPr>
        <w:topLinePunct w:val="0"/>
        <w:ind w:left="0" w:leftChars="0" w:firstLine="0" w:firstLineChars="0"/>
        <w:rPr>
          <w:rFonts w:hint="eastAsia" w:ascii="黑体" w:hAnsi="黑体" w:eastAsia="黑体" w:cs="黑体"/>
          <w:b w:val="0"/>
        </w:rPr>
      </w:pPr>
      <w:r>
        <w:t>解释性心理治疗</w:t>
      </w:r>
    </w:p>
    <w:p w14:paraId="2047DBA9">
      <w:pPr>
        <w:pStyle w:val="11"/>
        <w:numPr>
          <w:ilvl w:val="0"/>
          <w:numId w:val="18"/>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解释指对心理、行为及人际情境中的关系或意义提出假设,促使患者用新的词汇、语言及参照系，来看待、描述心理和行为现象，以帮助患者澄清自己的思想和情感，以新观点看待和理解病理性问题与各种内外因素的关系，获得领悟，学习自己解决问题。</w:t>
      </w:r>
    </w:p>
    <w:p w14:paraId="0CAEDFAF">
      <w:pPr>
        <w:pStyle w:val="11"/>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该疗法适用于以下情况：</w:t>
      </w:r>
    </w:p>
    <w:p w14:paraId="033838F8">
      <w:pPr>
        <w:pStyle w:val="11"/>
        <w:numPr>
          <w:ilvl w:val="0"/>
          <w:numId w:val="19"/>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增加患者对自身人格发展、当前临床病理问题及其处理策略的认识，改变功能不良的信念、态度和思维方式。</w:t>
      </w:r>
    </w:p>
    <w:p w14:paraId="7B6D41CB">
      <w:pPr>
        <w:pStyle w:val="11"/>
        <w:numPr>
          <w:ilvl w:val="0"/>
          <w:numId w:val="19"/>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健康教育，指导康复。</w:t>
      </w:r>
    </w:p>
    <w:p w14:paraId="2C1ABE5A">
      <w:pPr>
        <w:pStyle w:val="11"/>
        <w:numPr>
          <w:ilvl w:val="0"/>
          <w:numId w:val="19"/>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临床其它专业领域参考、借用于日常医患交流，保障患者知情同意及知情选择权，增加依从性。</w:t>
      </w:r>
    </w:p>
    <w:p w14:paraId="13BC0EC0">
      <w:pPr>
        <w:pStyle w:val="11"/>
        <w:numPr>
          <w:ilvl w:val="0"/>
          <w:numId w:val="18"/>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操作方法及程序。</w:t>
      </w:r>
      <w:r>
        <w:rPr>
          <w:rFonts w:hint="eastAsia" w:ascii="方正仿宋_GB2312" w:hAnsi="方正仿宋_GB2312" w:eastAsia="方正仿宋_GB2312" w:cs="方正仿宋_GB2312"/>
          <w:sz w:val="30"/>
          <w:szCs w:val="30"/>
        </w:rPr>
        <w:t>根据施用于患者时引发的感受、干预的力度和发挥作用的时间的不同，解释分为以下4个层次：</w:t>
      </w:r>
    </w:p>
    <w:p w14:paraId="4FD359E9">
      <w:pPr>
        <w:pStyle w:val="11"/>
        <w:numPr>
          <w:ilvl w:val="0"/>
          <w:numId w:val="20"/>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反映：治疗师给患者的解释信息不超过公开表达出来的内容。</w:t>
      </w:r>
    </w:p>
    <w:p w14:paraId="14D3171C">
      <w:pPr>
        <w:pStyle w:val="11"/>
        <w:numPr>
          <w:ilvl w:val="0"/>
          <w:numId w:val="20"/>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澄清：只是稍微点明患者的表达中所暗含、暗示的，但自己未必意识到的内容。</w:t>
      </w:r>
    </w:p>
    <w:p w14:paraId="54CFE3A5">
      <w:pPr>
        <w:pStyle w:val="11"/>
        <w:numPr>
          <w:ilvl w:val="0"/>
          <w:numId w:val="20"/>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对质：治疗师利用患者呈现出来的情感和思想作为材料，提醒病人注意暗含的，但没有意识到或不愿承认的情感和思想。</w:t>
      </w:r>
    </w:p>
    <w:p w14:paraId="25B6A526">
      <w:pPr>
        <w:pStyle w:val="11"/>
        <w:numPr>
          <w:ilvl w:val="0"/>
          <w:numId w:val="20"/>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主动阐释：按照与当前临床问题有关的理论，治疗师直接导入全新的概念、意义联系或联想。</w:t>
      </w:r>
    </w:p>
    <w:p w14:paraId="681EAAD4">
      <w:pPr>
        <w:pStyle w:val="11"/>
        <w:numPr>
          <w:ilvl w:val="0"/>
          <w:numId w:val="20"/>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隐喻性阐释：通过利用譬喻、象征的方法进行交流，以促进病人及其相关系统产生自己对问题的理解的方法。</w:t>
      </w:r>
    </w:p>
    <w:p w14:paraId="3F2B9D60">
      <w:pPr>
        <w:pStyle w:val="11"/>
        <w:numPr>
          <w:ilvl w:val="0"/>
          <w:numId w:val="18"/>
        </w:numPr>
        <w:ind w:left="0" w:leftChars="0" w:firstLine="480" w:firstLineChars="0"/>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注意事项。</w:t>
      </w:r>
    </w:p>
    <w:p w14:paraId="476C88FB">
      <w:pPr>
        <w:pStyle w:val="11"/>
        <w:numPr>
          <w:ilvl w:val="0"/>
          <w:numId w:val="21"/>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重视对方反应，注意其接受力，避免说教式的单向灌输；</w:t>
      </w:r>
    </w:p>
    <w:p w14:paraId="63E49EA3">
      <w:pPr>
        <w:pStyle w:val="11"/>
        <w:numPr>
          <w:ilvl w:val="0"/>
          <w:numId w:val="21"/>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注意避免过多指责、批评患者。</w:t>
      </w:r>
    </w:p>
    <w:p w14:paraId="51DE9000">
      <w:pPr>
        <w:pStyle w:val="11"/>
        <w:numPr>
          <w:ilvl w:val="0"/>
          <w:numId w:val="21"/>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对有意识障碍、明显精神病性症状和中重度精神发育迟滞、痴呆的患者不适用。</w:t>
      </w:r>
    </w:p>
    <w:p w14:paraId="352B0B45">
      <w:pPr>
        <w:pStyle w:val="11"/>
        <w:numPr>
          <w:ilvl w:val="0"/>
          <w:numId w:val="21"/>
        </w:numPr>
        <w:ind w:left="0" w:leftChars="0" w:firstLine="480" w:firstLineChars="0"/>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对心理分化程度低，自我强度弱，缺乏主见，暗示性、依赖性高的患者，引导、干预力度较高的解释释宜配合其它旨在促进自我责任能力的疗法使用。</w:t>
      </w:r>
    </w:p>
    <w:p w14:paraId="453F5A02">
      <w:pPr>
        <w:pStyle w:val="3"/>
        <w:numPr>
          <w:ilvl w:val="0"/>
          <w:numId w:val="10"/>
        </w:numPr>
        <w:topLinePunct w:val="0"/>
        <w:ind w:left="0" w:leftChars="0" w:firstLine="0" w:firstLineChars="0"/>
        <w:rPr>
          <w:rFonts w:hint="eastAsia" w:ascii="黑体" w:hAnsi="黑体" w:eastAsia="黑体" w:cs="黑体"/>
          <w:b w:val="0"/>
        </w:rPr>
      </w:pPr>
      <w:r>
        <w:t>人本心理治疗</w:t>
      </w:r>
    </w:p>
    <w:p w14:paraId="2211A235">
      <w:pPr>
        <w:pStyle w:val="11"/>
        <w:keepNext w:val="0"/>
        <w:keepLines w:val="0"/>
        <w:pageBreakBefore w:val="0"/>
        <w:widowControl w:val="0"/>
        <w:numPr>
          <w:ilvl w:val="0"/>
          <w:numId w:val="22"/>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人本心理治疗是一组体现人本心理学思想的心理疗法的总称，主要包括以人为中心疗法、存在主义疗法、完形疗法等，其中以人为中心疗法的影响最大。本条仅涉及罗杰斯所代表的以人为中心疗法。该疗法可用作一般的发展性咨询和精神疾病的心理治疗。</w:t>
      </w:r>
    </w:p>
    <w:p w14:paraId="75EF4771">
      <w:pPr>
        <w:pStyle w:val="11"/>
        <w:keepNext w:val="0"/>
        <w:keepLines w:val="0"/>
        <w:pageBreakBefore w:val="0"/>
        <w:widowControl w:val="0"/>
        <w:numPr>
          <w:ilvl w:val="0"/>
          <w:numId w:val="22"/>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操作方法及程序。</w:t>
      </w:r>
    </w:p>
    <w:p w14:paraId="04AE1EFA">
      <w:pPr>
        <w:pStyle w:val="11"/>
        <w:keepNext w:val="0"/>
        <w:keepLines w:val="0"/>
        <w:pageBreakBefore w:val="0"/>
        <w:widowControl w:val="0"/>
        <w:numPr>
          <w:ilvl w:val="0"/>
          <w:numId w:val="23"/>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确定治疗目标：加深自我理解，在整合现实的方向上，达到自我重组、发展更自在和更成熟的行为方式。</w:t>
      </w:r>
    </w:p>
    <w:p w14:paraId="089BB7A4">
      <w:pPr>
        <w:pStyle w:val="11"/>
        <w:keepNext w:val="0"/>
        <w:keepLines w:val="0"/>
        <w:pageBreakBefore w:val="0"/>
        <w:widowControl w:val="0"/>
        <w:numPr>
          <w:ilvl w:val="0"/>
          <w:numId w:val="23"/>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建立治疗关系：核心要素是真诚一致、共情、无条件的积极关注。</w:t>
      </w:r>
    </w:p>
    <w:p w14:paraId="4C643DFA">
      <w:pPr>
        <w:pStyle w:val="11"/>
        <w:keepNext w:val="0"/>
        <w:keepLines w:val="0"/>
        <w:pageBreakBefore w:val="0"/>
        <w:widowControl w:val="0"/>
        <w:numPr>
          <w:ilvl w:val="0"/>
          <w:numId w:val="23"/>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实施治疗过程：以如何对待个人感受为指标，分阶段进行循序渐进的互动、访谈，使患者从僵化且疏远地看待自己及内心活动，直至其内心不受歪曲、束缚，达到自由的状态，实现以人为中心疗法去伪存真的治疗目标。</w:t>
      </w:r>
    </w:p>
    <w:p w14:paraId="0E87DB31">
      <w:pPr>
        <w:pStyle w:val="11"/>
        <w:keepNext w:val="0"/>
        <w:keepLines w:val="0"/>
        <w:pageBreakBefore w:val="0"/>
        <w:widowControl w:val="0"/>
        <w:numPr>
          <w:ilvl w:val="0"/>
          <w:numId w:val="22"/>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注意事项。</w:t>
      </w:r>
    </w:p>
    <w:p w14:paraId="28B0BC62">
      <w:pPr>
        <w:pStyle w:val="11"/>
        <w:keepNext w:val="0"/>
        <w:keepLines w:val="0"/>
        <w:pageBreakBefore w:val="0"/>
        <w:widowControl w:val="0"/>
        <w:numPr>
          <w:ilvl w:val="0"/>
          <w:numId w:val="24"/>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患者表现出依赖治疗师或其他人的倾向时，应帮助当事人为自己接受治疗负起责任，进而担负起解决问题的责任。</w:t>
      </w:r>
    </w:p>
    <w:p w14:paraId="22055F39">
      <w:pPr>
        <w:pStyle w:val="11"/>
        <w:keepNext w:val="0"/>
        <w:keepLines w:val="0"/>
        <w:pageBreakBefore w:val="0"/>
        <w:widowControl w:val="0"/>
        <w:numPr>
          <w:ilvl w:val="0"/>
          <w:numId w:val="24"/>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在患者陈述自己的问题，并表达相关的负面情绪的过程中，应鼓励患者自由地表达出与问题有关的情感，接纳、承认和澄清这些消极情感。</w:t>
      </w:r>
    </w:p>
    <w:p w14:paraId="533BC44C">
      <w:pPr>
        <w:pStyle w:val="11"/>
        <w:keepNext w:val="0"/>
        <w:keepLines w:val="0"/>
        <w:pageBreakBefore w:val="0"/>
        <w:widowControl w:val="0"/>
        <w:numPr>
          <w:ilvl w:val="0"/>
          <w:numId w:val="24"/>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当患者对可能的决定和行动进行澄清时，帮助澄清可能会做出的不同选择，并认识到个体正在经验的恐惧感和对于继续前进的胆怯，但不督促个体做出某种行动或者提出建议。</w:t>
      </w:r>
    </w:p>
    <w:p w14:paraId="44517547">
      <w:pPr>
        <w:pStyle w:val="11"/>
        <w:keepNext w:val="0"/>
        <w:keepLines w:val="0"/>
        <w:pageBreakBefore w:val="0"/>
        <w:widowControl w:val="0"/>
        <w:numPr>
          <w:ilvl w:val="0"/>
          <w:numId w:val="24"/>
        </w:numPr>
        <w:kinsoku/>
        <w:wordWrap/>
        <w:overflowPunct/>
        <w:topLinePunct w:val="0"/>
        <w:autoSpaceDE/>
        <w:autoSpaceDN/>
        <w:bidi w:val="0"/>
        <w:adjustRightInd w:val="0"/>
        <w:snapToGrid/>
        <w:spacing w:line="560" w:lineRule="exact"/>
        <w:ind w:left="0" w:leftChars="0" w:firstLine="482"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患者逐渐感到不再需要帮助，应该鼓励结束治疗。</w:t>
      </w:r>
    </w:p>
    <w:p w14:paraId="34216F90">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精神分析及心理动力学治疗</w:t>
      </w:r>
    </w:p>
    <w:p w14:paraId="03FD38AC">
      <w:pPr>
        <w:pStyle w:val="11"/>
        <w:keepNext w:val="0"/>
        <w:keepLines w:val="0"/>
        <w:pageBreakBefore w:val="0"/>
        <w:widowControl w:val="0"/>
        <w:numPr>
          <w:ilvl w:val="0"/>
          <w:numId w:val="2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精神分析及心理动力学治疗是运用精神分析理论和技术所开展的心理治疗活动。精神分析指高治疗频次的，以完善人格结构、促进心理发展为目标的经典精神分析疗法；心理动力学治疗由经典精神分析疗法发展而来，是相对短程、低频次的治疗方法，通过处理潜意识冲突，消除或减轻症状，解决现实生活情境中的问题。</w:t>
      </w:r>
    </w:p>
    <w:p w14:paraId="25D350F9">
      <w:pPr>
        <w:pStyle w:val="11"/>
        <w:keepNext w:val="0"/>
        <w:keepLines w:val="0"/>
        <w:pageBreakBefore w:val="0"/>
        <w:widowControl w:val="0"/>
        <w:numPr>
          <w:ilvl w:val="0"/>
          <w:numId w:val="2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操作方法及程序</w:t>
      </w:r>
    </w:p>
    <w:p w14:paraId="08BA77D9">
      <w:pPr>
        <w:pStyle w:val="11"/>
        <w:keepNext w:val="0"/>
        <w:keepLines w:val="0"/>
        <w:pageBreakBefore w:val="0"/>
        <w:widowControl w:val="0"/>
        <w:numPr>
          <w:ilvl w:val="0"/>
          <w:numId w:val="2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治疗设置。精神分析的设置为长程、高频次的精神分析，每周3-5次、每次45-50分钟。</w:t>
      </w:r>
    </w:p>
    <w:p w14:paraId="26018DCC">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心理动力学治疗的设置为低频，通常为每周1-2次，每次45-50分钟，治疗疗程相对灵活。</w:t>
      </w:r>
    </w:p>
    <w:p w14:paraId="424EEF51">
      <w:pPr>
        <w:pStyle w:val="11"/>
        <w:keepNext w:val="0"/>
        <w:keepLines w:val="0"/>
        <w:pageBreakBefore w:val="0"/>
        <w:widowControl w:val="0"/>
        <w:numPr>
          <w:ilvl w:val="0"/>
          <w:numId w:val="2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治疗联盟。治疗联盟为患者与治疗师之间形成的非神经症性的、现实的治疗合作关系。</w:t>
      </w:r>
    </w:p>
    <w:p w14:paraId="26520C67">
      <w:pPr>
        <w:pStyle w:val="11"/>
        <w:keepNext w:val="0"/>
        <w:keepLines w:val="0"/>
        <w:pageBreakBefore w:val="0"/>
        <w:widowControl w:val="0"/>
        <w:numPr>
          <w:ilvl w:val="0"/>
          <w:numId w:val="2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初始访谈与诊断评估。通过心理动力学访谈，对患者的人格结构、心理防御机制、心理发展水平、潜意识的心理冲突、人际关系等进行评估和动力学诊断，确定治疗目标。</w:t>
      </w:r>
    </w:p>
    <w:p w14:paraId="72D62014">
      <w:pPr>
        <w:pStyle w:val="11"/>
        <w:keepNext w:val="0"/>
        <w:keepLines w:val="0"/>
        <w:pageBreakBefore w:val="0"/>
        <w:widowControl w:val="0"/>
        <w:numPr>
          <w:ilvl w:val="0"/>
          <w:numId w:val="2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治疗过程与常用技术。将移情与反移情、阻抗作为探索潜意识的线索和治疗工具，通过自由联想、梦的分析、肯定、抱持、反映、面质、澄清、解释、修通、重构等技术达到治疗目标。</w:t>
      </w:r>
    </w:p>
    <w:p w14:paraId="7907654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心理动力学治疗在不同程度上使用经典精神分析的基本概念和技术，但方法较为灵活；治疗过程中更关注现在与现实，注重开发患者的潜能和复原力，促进人格完善与发展。</w:t>
      </w:r>
    </w:p>
    <w:p w14:paraId="185E5B17">
      <w:pPr>
        <w:pStyle w:val="11"/>
        <w:keepNext w:val="0"/>
        <w:keepLines w:val="0"/>
        <w:pageBreakBefore w:val="0"/>
        <w:widowControl w:val="0"/>
        <w:numPr>
          <w:ilvl w:val="0"/>
          <w:numId w:val="2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结束治疗。回顾治疗过程，评估疗效，强化治疗效果，帮助患者与治疗人员完成心理分离，促进患者适应社会。</w:t>
      </w:r>
    </w:p>
    <w:p w14:paraId="368D25FD">
      <w:pPr>
        <w:pStyle w:val="11"/>
        <w:keepNext w:val="0"/>
        <w:keepLines w:val="0"/>
        <w:pageBreakBefore w:val="0"/>
        <w:widowControl w:val="0"/>
        <w:numPr>
          <w:ilvl w:val="0"/>
          <w:numId w:val="2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注意事项。</w:t>
      </w:r>
    </w:p>
    <w:p w14:paraId="108201FE">
      <w:pPr>
        <w:pStyle w:val="11"/>
        <w:keepNext w:val="0"/>
        <w:keepLines w:val="0"/>
        <w:pageBreakBefore w:val="0"/>
        <w:widowControl w:val="0"/>
        <w:numPr>
          <w:ilvl w:val="0"/>
          <w:numId w:val="2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处于急性期的精神病患者、有明显的自杀倾向的抑郁患者、严重的人格障碍患者，不宜做精神分析或心理动力学治疗。</w:t>
      </w:r>
    </w:p>
    <w:p w14:paraId="6A73FA52">
      <w:pPr>
        <w:pStyle w:val="11"/>
        <w:keepNext w:val="0"/>
        <w:keepLines w:val="0"/>
        <w:pageBreakBefore w:val="0"/>
        <w:widowControl w:val="0"/>
        <w:numPr>
          <w:ilvl w:val="0"/>
          <w:numId w:val="2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精神分析及心理动力学治疗是一类以追求领悟和促进心理发展水平为主要目标的疗法，对患者智力、人格、求助动机和领悟能力等要求较高。对于心理发展水平较低、人格结构有严重缺陷的患者，要避免使用经典精神分析技术。要注意克服过度理智化的过程在患者方面引起的失代偿，促进认知与情感、行为实践的整合。</w:t>
      </w:r>
    </w:p>
    <w:p w14:paraId="6777CC90">
      <w:pPr>
        <w:pStyle w:val="11"/>
        <w:keepNext w:val="0"/>
        <w:keepLines w:val="0"/>
        <w:pageBreakBefore w:val="0"/>
        <w:widowControl w:val="0"/>
        <w:numPr>
          <w:ilvl w:val="0"/>
          <w:numId w:val="2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治疗关系与技巧同样重要。防止治疗师过分操纵、以自我为中心。</w:t>
      </w:r>
    </w:p>
    <w:p w14:paraId="3DE055D7">
      <w:pPr>
        <w:pStyle w:val="11"/>
        <w:keepNext w:val="0"/>
        <w:keepLines w:val="0"/>
        <w:pageBreakBefore w:val="0"/>
        <w:widowControl w:val="0"/>
        <w:numPr>
          <w:ilvl w:val="0"/>
          <w:numId w:val="2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注意民族文化背景的影响。</w:t>
      </w:r>
    </w:p>
    <w:p w14:paraId="4D112247">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行为治疗</w:t>
      </w:r>
    </w:p>
    <w:p w14:paraId="7FBCC2CC">
      <w:pPr>
        <w:pStyle w:val="11"/>
        <w:keepNext w:val="0"/>
        <w:keepLines w:val="0"/>
        <w:pageBreakBefore w:val="0"/>
        <w:widowControl w:val="0"/>
        <w:numPr>
          <w:ilvl w:val="0"/>
          <w:numId w:val="2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行为治疗是运用行为科学的理论和技术，通过行为分析、情景设计、行为干预等技术，达到改变适应不良行为、减轻和消除症状、促进患者社会功能康复的目标。</w:t>
      </w:r>
    </w:p>
    <w:p w14:paraId="78558D4B">
      <w:pPr>
        <w:pStyle w:val="11"/>
        <w:keepNext w:val="0"/>
        <w:keepLines w:val="0"/>
        <w:pageBreakBefore w:val="0"/>
        <w:widowControl w:val="0"/>
        <w:numPr>
          <w:ilvl w:val="0"/>
          <w:numId w:val="2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操作方法及程序。</w:t>
      </w:r>
    </w:p>
    <w:p w14:paraId="48603890">
      <w:pPr>
        <w:pStyle w:val="11"/>
        <w:keepNext w:val="0"/>
        <w:keepLines w:val="0"/>
        <w:pageBreakBefore w:val="0"/>
        <w:widowControl w:val="0"/>
        <w:numPr>
          <w:ilvl w:val="0"/>
          <w:numId w:val="2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行为治疗基本原则：建立良好的治疗关系；目标明</w:t>
      </w:r>
    </w:p>
    <w:p w14:paraId="3A42563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确、进度适当；赏罚适当；激活并维持动机。</w:t>
      </w:r>
    </w:p>
    <w:p w14:paraId="2EDF7718">
      <w:pPr>
        <w:pStyle w:val="11"/>
        <w:keepNext w:val="0"/>
        <w:keepLines w:val="0"/>
        <w:pageBreakBefore w:val="0"/>
        <w:widowControl w:val="0"/>
        <w:numPr>
          <w:ilvl w:val="0"/>
          <w:numId w:val="2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常用技术。</w:t>
      </w:r>
    </w:p>
    <w:p w14:paraId="7D4F8DD2">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行为的观测与记录：定义目标行为：准确辨认并客观和明确地描述构成行为过度或行为不足的具体内容。</w:t>
      </w:r>
    </w:p>
    <w:p w14:paraId="16083308">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行为功能分析：对来自环境和行为者本身的，影响或控制问题行为的因素作系统分析。以分析为基础，确定靶行为。</w:t>
      </w:r>
    </w:p>
    <w:p w14:paraId="04B62451">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放松训练：①渐进性放松：采取舒适体位，循序渐进对各部位的肌肉进行收缩和放松的交替训练，同时深吸气和深呼气、体验紧张与放松的感觉，如此反复进行。练习时间从几分钟到30分钟。②自主训练：有6种标准程式，即沉重感；温暖感；缓慢的呼吸；心脏慢而有规律的跳动；腹部温暖感；额部清凉舒适感。</w:t>
      </w:r>
    </w:p>
    <w:p w14:paraId="0EC0C56F">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系统脱敏疗法：①教患者学会评定主观不适单位（SUD）。②松驰训练：按前述方法进行放松训练。③设计不适层次表：让患者对每一种刺激因素引起的主观不适进行评分（SUD），然后按其分数高低将各种刺激因素排列成表。</w:t>
      </w:r>
    </w:p>
    <w:p w14:paraId="597B79E8">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④系统脱敏：由最低层次开始脱敏，即对刺激不再产生紧张反应后，渐次移向对上一层次刺激的放松性适应。在脱敏之间或脱敏之后，将新建立的反应迁移到现实生活中，不断练习，巩固疗效。</w:t>
      </w:r>
    </w:p>
    <w:p w14:paraId="669555F3">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冲击疗法：又称为满灌疗法。让患者直接面对引起强烈焦虑、恐惧的情况，进行放松训练，使恐怖反应逐渐减轻、消失。治疗前应向病人介绍原理与过程，告诉患者在治疗中需付出痛苦的代价。</w:t>
      </w:r>
    </w:p>
    <w:p w14:paraId="66F70285">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厌恶疗法：通过轻微的惩罚来消除适应不良行为。对酒依赖的患者的治疗可使用阿朴吗啡（去水吗啡）催吐剂。</w:t>
      </w:r>
    </w:p>
    <w:p w14:paraId="7BC3479B">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自信训练：运用人际关系的情景，帮助患者正确地和适当地与他人交往，提高自信，敢于表达自己的情感和需要。</w:t>
      </w:r>
    </w:p>
    <w:p w14:paraId="30B49754">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矛盾意向法：让患者故意从事他们感到害怕的行为，达到使害怕反应不发生的目的，与满灌疗法相似。</w:t>
      </w:r>
    </w:p>
    <w:p w14:paraId="60B972C1">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模仿与角色扮演：包括榜样示范与模仿练习。帮助患者确定和分析所需的正确反应，提供榜样行为和随时给予指导、反馈、强化。</w:t>
      </w:r>
    </w:p>
    <w:p w14:paraId="18086D62">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塑造法。用于培养一个人目前尚未做出的目标行为。</w:t>
      </w:r>
    </w:p>
    <w:p w14:paraId="22528E02">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自我管理。患者在行为改变的各个环节扮演积极、主动的角色，自己对改变负责任。</w:t>
      </w:r>
    </w:p>
    <w:p w14:paraId="641829F2">
      <w:pPr>
        <w:pStyle w:val="11"/>
        <w:keepNext w:val="0"/>
        <w:keepLines w:val="0"/>
        <w:pageBreakBefore w:val="0"/>
        <w:widowControl w:val="0"/>
        <w:numPr>
          <w:ilvl w:val="0"/>
          <w:numId w:val="3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行为技能训练。结合使用示范、指导、演习和反馈，帮助个体熟悉有用的行为技能。</w:t>
      </w:r>
    </w:p>
    <w:p w14:paraId="38CD3FA1">
      <w:pPr>
        <w:pStyle w:val="11"/>
        <w:keepNext w:val="0"/>
        <w:keepLines w:val="0"/>
        <w:pageBreakBefore w:val="0"/>
        <w:widowControl w:val="0"/>
        <w:numPr>
          <w:ilvl w:val="0"/>
          <w:numId w:val="2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注意事项</w:t>
      </w:r>
    </w:p>
    <w:p w14:paraId="712DA65D">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从条件化作用的角度对精神病理现象做出过分简单化的理解和处理，可能对于存在复杂内心冲突的神经症患者产生“症状替代”的效应，在消除一些症状的同时导致出现新的症状。</w:t>
      </w:r>
    </w:p>
    <w:p w14:paraId="7908F5CA">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冲击疗法引起强烈的心理不适，部分患者不能耐受，尤其对于有心血管疾病的患者和心理适应能力脆弱者，要避免使用。厌恶疗法的负性痛苦刺激可能有严重副作用，应慎用，而且须征得患者、家属的知情同意。</w:t>
      </w:r>
    </w:p>
    <w:p w14:paraId="4D03DF44">
      <w:pPr>
        <w:rPr>
          <w:rFonts w:hint="eastAsia"/>
        </w:rPr>
      </w:pPr>
    </w:p>
    <w:p w14:paraId="068C2F5D">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认知治疗</w:t>
      </w:r>
    </w:p>
    <w:p w14:paraId="4B62279A">
      <w:pPr>
        <w:pStyle w:val="11"/>
        <w:keepNext w:val="0"/>
        <w:keepLines w:val="0"/>
        <w:pageBreakBefore w:val="0"/>
        <w:widowControl w:val="0"/>
        <w:numPr>
          <w:ilvl w:val="0"/>
          <w:numId w:val="3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认知治疗认源自理性－情绪治疗和认知治疗。焦点是冲击患者的非理性信念，让其意识到当前困难与抱持非理性观念有关；发展有适应性的思维，教会更有逻辑性和自助性的信念，鼓励他们身体力行，引导产生建设性的行为变化，并且验证这些新信念的有效性。</w:t>
      </w:r>
    </w:p>
    <w:p w14:paraId="67D00FD7">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认知治疗使用许多来自其它流派的技术，特别是与行为治疗联系紧密，以致二者现在常被相提并论，称为认知行为治疗。</w:t>
      </w:r>
    </w:p>
    <w:p w14:paraId="21FA1E74">
      <w:pPr>
        <w:pStyle w:val="11"/>
        <w:keepNext w:val="0"/>
        <w:keepLines w:val="0"/>
        <w:pageBreakBefore w:val="0"/>
        <w:widowControl w:val="0"/>
        <w:numPr>
          <w:ilvl w:val="0"/>
          <w:numId w:val="3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操作方法及程序。</w:t>
      </w:r>
      <w:r>
        <w:rPr>
          <w:rFonts w:hint="eastAsia" w:ascii="方正仿宋_GB2312" w:hAnsi="方正仿宋_GB2312" w:eastAsia="方正仿宋_GB2312" w:cs="方正仿宋_GB2312"/>
          <w:sz w:val="30"/>
          <w:szCs w:val="30"/>
        </w:rPr>
        <w:t>认知治疗强调发现和解决意识状态下所存在的现实问题，同时针对问题进行定量操作化、制订治疗目标、检验假设、学习解决问题的技术，以及布置家庭作业练习。</w:t>
      </w:r>
    </w:p>
    <w:p w14:paraId="53E0828E">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识别与临床问题相关的认知歪曲。</w:t>
      </w:r>
    </w:p>
    <w:p w14:paraId="0346246C">
      <w:pPr>
        <w:pStyle w:val="11"/>
        <w:keepNext w:val="0"/>
        <w:keepLines w:val="0"/>
        <w:pageBreakBefore w:val="0"/>
        <w:widowControl w:val="0"/>
        <w:numPr>
          <w:ilvl w:val="0"/>
          <w:numId w:val="3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“全或无”思维；</w:t>
      </w:r>
    </w:p>
    <w:p w14:paraId="55A1EF21">
      <w:pPr>
        <w:pStyle w:val="11"/>
        <w:keepNext w:val="0"/>
        <w:keepLines w:val="0"/>
        <w:pageBreakBefore w:val="0"/>
        <w:widowControl w:val="0"/>
        <w:numPr>
          <w:ilvl w:val="0"/>
          <w:numId w:val="3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以偏概全，过度泛化，跳跃性地下结论；</w:t>
      </w:r>
    </w:p>
    <w:p w14:paraId="08323995">
      <w:pPr>
        <w:pStyle w:val="11"/>
        <w:keepNext w:val="0"/>
        <w:keepLines w:val="0"/>
        <w:pageBreakBefore w:val="0"/>
        <w:widowControl w:val="0"/>
        <w:numPr>
          <w:ilvl w:val="0"/>
          <w:numId w:val="3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对积极事物视而不见；</w:t>
      </w:r>
    </w:p>
    <w:p w14:paraId="00488A67">
      <w:pPr>
        <w:pStyle w:val="11"/>
        <w:keepNext w:val="0"/>
        <w:keepLines w:val="0"/>
        <w:pageBreakBefore w:val="0"/>
        <w:widowControl w:val="0"/>
        <w:numPr>
          <w:ilvl w:val="0"/>
          <w:numId w:val="3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对事物作灾难性推想，或者相反，过度缩小化；</w:t>
      </w:r>
    </w:p>
    <w:p w14:paraId="6C99948F">
      <w:pPr>
        <w:pStyle w:val="11"/>
        <w:keepNext w:val="0"/>
        <w:keepLines w:val="0"/>
        <w:pageBreakBefore w:val="0"/>
        <w:widowControl w:val="0"/>
        <w:numPr>
          <w:ilvl w:val="0"/>
          <w:numId w:val="3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人格牵连；</w:t>
      </w:r>
    </w:p>
    <w:p w14:paraId="489618E3">
      <w:pPr>
        <w:pStyle w:val="11"/>
        <w:keepNext w:val="0"/>
        <w:keepLines w:val="0"/>
        <w:pageBreakBefore w:val="0"/>
        <w:widowControl w:val="0"/>
        <w:numPr>
          <w:ilvl w:val="0"/>
          <w:numId w:val="3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情绪化推理。</w:t>
      </w:r>
    </w:p>
    <w:p w14:paraId="40F23696">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识别各种心理障碍具有特征性的认知偏见或模式,为将要采用的特异性认知行为干预提供基本的努力方向。</w:t>
      </w:r>
    </w:p>
    <w:p w14:paraId="41FA430A">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建立求助动机。</w:t>
      </w:r>
    </w:p>
    <w:p w14:paraId="0B4BF7EC">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计划治疗步骤。</w:t>
      </w:r>
    </w:p>
    <w:p w14:paraId="45227648">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指导病人广泛应用新的认知和行为，发展新的认知和行为来代替适应不良性认知行为。</w:t>
      </w:r>
    </w:p>
    <w:p w14:paraId="35E464EF">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改变有关自我的认知：作为新认知和训练的结果，患者重新评价自我效能。</w:t>
      </w:r>
    </w:p>
    <w:p w14:paraId="258C09C0">
      <w:pPr>
        <w:pStyle w:val="11"/>
        <w:keepNext w:val="0"/>
        <w:keepLines w:val="0"/>
        <w:pageBreakBefore w:val="0"/>
        <w:widowControl w:val="0"/>
        <w:numPr>
          <w:ilvl w:val="0"/>
          <w:numId w:val="3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具体的基本技术。</w:t>
      </w:r>
    </w:p>
    <w:p w14:paraId="23793BBD">
      <w:pPr>
        <w:pStyle w:val="11"/>
        <w:keepNext w:val="0"/>
        <w:keepLines w:val="0"/>
        <w:pageBreakBefore w:val="0"/>
        <w:widowControl w:val="0"/>
        <w:numPr>
          <w:ilvl w:val="0"/>
          <w:numId w:val="3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识别自动性想法。</w:t>
      </w:r>
    </w:p>
    <w:p w14:paraId="3C819746">
      <w:pPr>
        <w:pStyle w:val="11"/>
        <w:keepNext w:val="0"/>
        <w:keepLines w:val="0"/>
        <w:pageBreakBefore w:val="0"/>
        <w:widowControl w:val="0"/>
        <w:numPr>
          <w:ilvl w:val="0"/>
          <w:numId w:val="3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识别认知性错误。</w:t>
      </w:r>
    </w:p>
    <w:p w14:paraId="32D47CD7">
      <w:pPr>
        <w:pStyle w:val="11"/>
        <w:keepNext w:val="0"/>
        <w:keepLines w:val="0"/>
        <w:pageBreakBefore w:val="0"/>
        <w:widowControl w:val="0"/>
        <w:numPr>
          <w:ilvl w:val="0"/>
          <w:numId w:val="3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真实性检验（或现实性检验）。</w:t>
      </w:r>
    </w:p>
    <w:p w14:paraId="00E843B0">
      <w:pPr>
        <w:pStyle w:val="11"/>
        <w:keepNext w:val="0"/>
        <w:keepLines w:val="0"/>
        <w:pageBreakBefore w:val="0"/>
        <w:widowControl w:val="0"/>
        <w:numPr>
          <w:ilvl w:val="0"/>
          <w:numId w:val="3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去注意。</w:t>
      </w:r>
    </w:p>
    <w:p w14:paraId="40C4FFF5">
      <w:pPr>
        <w:pStyle w:val="11"/>
        <w:keepNext w:val="0"/>
        <w:keepLines w:val="0"/>
        <w:pageBreakBefore w:val="0"/>
        <w:widowControl w:val="0"/>
        <w:numPr>
          <w:ilvl w:val="0"/>
          <w:numId w:val="3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监察苦恼或焦虑水平。</w:t>
      </w:r>
    </w:p>
    <w:p w14:paraId="2940F9A4">
      <w:pPr>
        <w:pStyle w:val="11"/>
        <w:keepNext w:val="0"/>
        <w:keepLines w:val="0"/>
        <w:pageBreakBefore w:val="0"/>
        <w:widowControl w:val="0"/>
        <w:numPr>
          <w:ilvl w:val="0"/>
          <w:numId w:val="3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认知自控法。</w:t>
      </w:r>
    </w:p>
    <w:p w14:paraId="14FF11ED">
      <w:pPr>
        <w:pStyle w:val="11"/>
        <w:keepNext w:val="0"/>
        <w:keepLines w:val="0"/>
        <w:pageBreakBefore w:val="0"/>
        <w:widowControl w:val="0"/>
        <w:numPr>
          <w:ilvl w:val="0"/>
          <w:numId w:val="3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注意事项。</w:t>
      </w:r>
      <w:r>
        <w:rPr>
          <w:rFonts w:hint="eastAsia" w:ascii="方正仿宋_GB2312" w:hAnsi="方正仿宋_GB2312" w:eastAsia="方正仿宋_GB2312" w:cs="方正仿宋_GB2312"/>
          <w:sz w:val="30"/>
          <w:szCs w:val="30"/>
        </w:rPr>
        <w:t>有明显自杀倾向、自杀企图和严重思维障碍、妄想障碍、严重人格障碍的患者，不适合做认知治疗。</w:t>
      </w:r>
    </w:p>
    <w:p w14:paraId="3A26C79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认知和行为二者做到“知行统一”最为关键。应避免说教或清谈。在真实性检验的实施阶段，患者易出现畏难情绪和阻抗，要注意在治疗初期建立良好的治疗关系。</w:t>
      </w:r>
    </w:p>
    <w:p w14:paraId="6C16CA7E">
      <w:pPr>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br w:type="page"/>
      </w:r>
    </w:p>
    <w:p w14:paraId="6E360A8A">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家庭治疗</w:t>
      </w:r>
    </w:p>
    <w:p w14:paraId="660C4A35">
      <w:pPr>
        <w:pStyle w:val="11"/>
        <w:keepNext w:val="0"/>
        <w:keepLines w:val="0"/>
        <w:pageBreakBefore w:val="0"/>
        <w:widowControl w:val="0"/>
        <w:numPr>
          <w:ilvl w:val="0"/>
          <w:numId w:val="3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家庭治疗是基于系统思想，以家庭为干预单位，通过会谈、行为作业及其它非言语技术消除心理病理现象，促进个体和家庭系统功能的一类心理治疗方法。家庭治疗有多种流派，如：策略式或行为家庭治疗、结构式家庭治疗、精神分析、系统式家庭治疗及家庭系统治疗等。</w:t>
      </w:r>
    </w:p>
    <w:p w14:paraId="4B8ABC64">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各流派共同的理论观点主要是：</w:t>
      </w:r>
    </w:p>
    <w:p w14:paraId="1BFB56A2">
      <w:pPr>
        <w:pStyle w:val="11"/>
        <w:keepNext w:val="0"/>
        <w:keepLines w:val="0"/>
        <w:pageBreakBefore w:val="0"/>
        <w:widowControl w:val="0"/>
        <w:numPr>
          <w:ilvl w:val="0"/>
          <w:numId w:val="3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家庭是由互相关联的个体和子系统，以复杂方式自我组织起来的开放系统和因果网络。</w:t>
      </w:r>
    </w:p>
    <w:p w14:paraId="35A3E03B">
      <w:pPr>
        <w:pStyle w:val="11"/>
        <w:keepNext w:val="0"/>
        <w:keepLines w:val="0"/>
        <w:pageBreakBefore w:val="0"/>
        <w:widowControl w:val="0"/>
        <w:numPr>
          <w:ilvl w:val="0"/>
          <w:numId w:val="3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个体的异常心理及行为与生理功能、人际系统处于循环因果关系之中。它们不仅是作为后果发生于个体内部的过程，还受到人际系统内互动模式的影响，而且其本身也是对于系统过程的反应或干预调节。</w:t>
      </w:r>
    </w:p>
    <w:p w14:paraId="4BB62DD0">
      <w:pPr>
        <w:pStyle w:val="11"/>
        <w:keepNext w:val="0"/>
        <w:keepLines w:val="0"/>
        <w:pageBreakBefore w:val="0"/>
        <w:widowControl w:val="0"/>
        <w:numPr>
          <w:ilvl w:val="0"/>
          <w:numId w:val="3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操作方法及程序。</w:t>
      </w:r>
    </w:p>
    <w:p w14:paraId="062AE1DA">
      <w:pPr>
        <w:pStyle w:val="11"/>
        <w:keepNext w:val="0"/>
        <w:keepLines w:val="0"/>
        <w:pageBreakBefore w:val="0"/>
        <w:widowControl w:val="0"/>
        <w:numPr>
          <w:ilvl w:val="0"/>
          <w:numId w:val="3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一般治疗程序</w:t>
      </w:r>
    </w:p>
    <w:p w14:paraId="4D534D56">
      <w:pPr>
        <w:pStyle w:val="11"/>
        <w:keepNext w:val="0"/>
        <w:keepLines w:val="0"/>
        <w:pageBreakBefore w:val="0"/>
        <w:widowControl w:val="0"/>
        <w:numPr>
          <w:ilvl w:val="0"/>
          <w:numId w:val="3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澄清转诊背景，重点评估以下方面特点：</w:t>
      </w:r>
    </w:p>
    <w:p w14:paraId="6AFE3A50">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①家庭动力学特征。②家庭的社会文化背景。③家庭在其生活周期中的位置。④家庭的代际结构。⑤家庭对“问题”起到的作用。⑥家庭解决当前问题的方法和技术。⑦绘制家谱图：用图示来表现有关家庭信息。</w:t>
      </w:r>
    </w:p>
    <w:p w14:paraId="4CCABE6F">
      <w:pPr>
        <w:pStyle w:val="11"/>
        <w:keepNext w:val="0"/>
        <w:keepLines w:val="0"/>
        <w:pageBreakBefore w:val="0"/>
        <w:widowControl w:val="0"/>
        <w:numPr>
          <w:ilvl w:val="0"/>
          <w:numId w:val="3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规划治疗目标与任务，旨在引起家庭系统的变化，创造新的交互作用方式，促进个人与家庭的成长。</w:t>
      </w:r>
    </w:p>
    <w:p w14:paraId="26C84C9F">
      <w:pPr>
        <w:pStyle w:val="11"/>
        <w:keepNext w:val="0"/>
        <w:keepLines w:val="0"/>
        <w:pageBreakBefore w:val="0"/>
        <w:widowControl w:val="0"/>
        <w:numPr>
          <w:ilvl w:val="0"/>
          <w:numId w:val="3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治疗的实施。每次家庭治疗访谈历时1到2小时左右。两次座谈中间间隔时间开始较短，一般4到6天，以后可逐步延长至一月或数月。总访谈次数一般在6到12次。</w:t>
      </w:r>
    </w:p>
    <w:p w14:paraId="6E059D17">
      <w:pPr>
        <w:pStyle w:val="11"/>
        <w:keepNext w:val="0"/>
        <w:keepLines w:val="0"/>
        <w:pageBreakBefore w:val="0"/>
        <w:widowControl w:val="0"/>
        <w:numPr>
          <w:ilvl w:val="0"/>
          <w:numId w:val="3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系统家庭治疗的言语性干预技术。</w:t>
      </w:r>
    </w:p>
    <w:p w14:paraId="42963F28">
      <w:pPr>
        <w:pStyle w:val="11"/>
        <w:keepNext w:val="0"/>
        <w:keepLines w:val="0"/>
        <w:pageBreakBefore w:val="0"/>
        <w:widowControl w:val="0"/>
        <w:numPr>
          <w:ilvl w:val="0"/>
          <w:numId w:val="3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循环提问；</w:t>
      </w:r>
    </w:p>
    <w:p w14:paraId="36315B58">
      <w:pPr>
        <w:pStyle w:val="11"/>
        <w:keepNext w:val="0"/>
        <w:keepLines w:val="0"/>
        <w:pageBreakBefore w:val="0"/>
        <w:widowControl w:val="0"/>
        <w:numPr>
          <w:ilvl w:val="0"/>
          <w:numId w:val="3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差异性提问；</w:t>
      </w:r>
    </w:p>
    <w:p w14:paraId="35E93B2D">
      <w:pPr>
        <w:pStyle w:val="11"/>
        <w:keepNext w:val="0"/>
        <w:keepLines w:val="0"/>
        <w:pageBreakBefore w:val="0"/>
        <w:widowControl w:val="0"/>
        <w:numPr>
          <w:ilvl w:val="0"/>
          <w:numId w:val="3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前馈提问；</w:t>
      </w:r>
    </w:p>
    <w:p w14:paraId="7E4C774E">
      <w:pPr>
        <w:pStyle w:val="11"/>
        <w:keepNext w:val="0"/>
        <w:keepLines w:val="0"/>
        <w:pageBreakBefore w:val="0"/>
        <w:widowControl w:val="0"/>
        <w:numPr>
          <w:ilvl w:val="0"/>
          <w:numId w:val="3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假设提问；</w:t>
      </w:r>
    </w:p>
    <w:p w14:paraId="28A3490B">
      <w:pPr>
        <w:pStyle w:val="11"/>
        <w:keepNext w:val="0"/>
        <w:keepLines w:val="0"/>
        <w:pageBreakBefore w:val="0"/>
        <w:widowControl w:val="0"/>
        <w:numPr>
          <w:ilvl w:val="0"/>
          <w:numId w:val="3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积极赋义和改释；</w:t>
      </w:r>
    </w:p>
    <w:p w14:paraId="3B5283A1">
      <w:pPr>
        <w:pStyle w:val="11"/>
        <w:keepNext w:val="0"/>
        <w:keepLines w:val="0"/>
        <w:pageBreakBefore w:val="0"/>
        <w:widowControl w:val="0"/>
        <w:numPr>
          <w:ilvl w:val="0"/>
          <w:numId w:val="3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去诊断。</w:t>
      </w:r>
    </w:p>
    <w:p w14:paraId="1FBCC91C">
      <w:pPr>
        <w:pStyle w:val="11"/>
        <w:keepNext w:val="0"/>
        <w:keepLines w:val="0"/>
        <w:pageBreakBefore w:val="0"/>
        <w:widowControl w:val="0"/>
        <w:numPr>
          <w:ilvl w:val="0"/>
          <w:numId w:val="3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非言语性干预技术</w:t>
      </w:r>
    </w:p>
    <w:p w14:paraId="407BE3B2">
      <w:pPr>
        <w:pStyle w:val="11"/>
        <w:keepNext w:val="0"/>
        <w:keepLines w:val="0"/>
        <w:pageBreakBefore w:val="0"/>
        <w:widowControl w:val="0"/>
        <w:numPr>
          <w:ilvl w:val="0"/>
          <w:numId w:val="4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家庭作业。为来访的家庭布置治疗性家庭作业。常用的有：</w:t>
      </w:r>
    </w:p>
    <w:p w14:paraId="6DE7B5F6">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①悖论（反常）干预与症状处方；②单、双日作业；③记秘密红账；④角色互换练习；⑤厌恶刺激。</w:t>
      </w:r>
    </w:p>
    <w:p w14:paraId="52553A82">
      <w:pPr>
        <w:pStyle w:val="11"/>
        <w:keepNext w:val="0"/>
        <w:keepLines w:val="0"/>
        <w:pageBreakBefore w:val="0"/>
        <w:widowControl w:val="0"/>
        <w:numPr>
          <w:ilvl w:val="0"/>
          <w:numId w:val="4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家庭塑像、家庭“星座”，以及其它表达性艺术治疗技术。</w:t>
      </w:r>
    </w:p>
    <w:p w14:paraId="70F2DABE">
      <w:pPr>
        <w:pStyle w:val="11"/>
        <w:keepNext w:val="0"/>
        <w:keepLines w:val="0"/>
        <w:pageBreakBefore w:val="0"/>
        <w:widowControl w:val="0"/>
        <w:numPr>
          <w:ilvl w:val="0"/>
          <w:numId w:val="3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注意事项。</w:t>
      </w:r>
      <w:r>
        <w:rPr>
          <w:rFonts w:hint="eastAsia" w:ascii="方正仿宋_GB2312" w:hAnsi="方正仿宋_GB2312" w:eastAsia="方正仿宋_GB2312" w:cs="方正仿宋_GB2312"/>
          <w:sz w:val="30"/>
          <w:szCs w:val="30"/>
        </w:rPr>
        <w:t>与个别治疗相比，家庭治疗的实施有以下特殊问题要加以重视：</w:t>
      </w:r>
    </w:p>
    <w:p w14:paraId="7FBEDD56">
      <w:pPr>
        <w:pStyle w:val="11"/>
        <w:keepNext w:val="0"/>
        <w:keepLines w:val="0"/>
        <w:pageBreakBefore w:val="0"/>
        <w:widowControl w:val="0"/>
        <w:numPr>
          <w:ilvl w:val="0"/>
          <w:numId w:val="4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治疗师须同时处理多重的人际关系。保持中立位置或多边结盟很重要。</w:t>
      </w:r>
    </w:p>
    <w:p w14:paraId="33D05E6B">
      <w:pPr>
        <w:pStyle w:val="11"/>
        <w:keepNext w:val="0"/>
        <w:keepLines w:val="0"/>
        <w:pageBreakBefore w:val="0"/>
        <w:widowControl w:val="0"/>
        <w:numPr>
          <w:ilvl w:val="0"/>
          <w:numId w:val="4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干预对象和靶问题不一定是被认定为患者的家庭成员及其症状。此点可能产生阻抗。要在澄清来诊背景基础上，合理使用关系技术中的“结构”和“引导”。</w:t>
      </w:r>
    </w:p>
    <w:p w14:paraId="5FA45653">
      <w:pPr>
        <w:pStyle w:val="11"/>
        <w:keepNext w:val="0"/>
        <w:keepLines w:val="0"/>
        <w:pageBreakBefore w:val="0"/>
        <w:widowControl w:val="0"/>
        <w:numPr>
          <w:ilvl w:val="0"/>
          <w:numId w:val="4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部分干预技术有强大的扰动作用，应在治疗关系良好的基础上使用，否则易于激起阻抗，甚至导致治疗关系中断。</w:t>
      </w:r>
    </w:p>
    <w:p w14:paraId="794F77B2">
      <w:pPr>
        <w:pStyle w:val="11"/>
        <w:keepNext w:val="0"/>
        <w:keepLines w:val="0"/>
        <w:pageBreakBefore w:val="0"/>
        <w:widowControl w:val="0"/>
        <w:numPr>
          <w:ilvl w:val="0"/>
          <w:numId w:val="4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家庭治疗适应证广泛，无绝对禁忌证。在重性精神病发作期、偏执性人格障碍、性虐待等疾病患者中，不首选家庭治疗。</w:t>
      </w:r>
    </w:p>
    <w:p w14:paraId="5BE5B162">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黑体" w:hAnsi="黑体" w:eastAsia="方正仿宋_GB2312" w:cs="黑体"/>
          <w:b w:val="0"/>
          <w:sz w:val="30"/>
          <w:szCs w:val="30"/>
        </w:rPr>
      </w:pPr>
      <w:r>
        <w:t>危机干预</w:t>
      </w:r>
    </w:p>
    <w:p w14:paraId="68D7CBF5">
      <w:pPr>
        <w:pStyle w:val="11"/>
        <w:keepNext w:val="0"/>
        <w:keepLines w:val="0"/>
        <w:pageBreakBefore w:val="0"/>
        <w:widowControl w:val="0"/>
        <w:numPr>
          <w:ilvl w:val="0"/>
          <w:numId w:val="4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b/>
          <w:bCs/>
          <w:sz w:val="30"/>
          <w:szCs w:val="30"/>
        </w:rPr>
        <w:t>概述。</w:t>
      </w:r>
      <w:r>
        <w:rPr>
          <w:rFonts w:eastAsia="方正仿宋_GB2312"/>
          <w:sz w:val="30"/>
          <w:szCs w:val="30"/>
        </w:rPr>
        <w:t>危机是个体面临严重、紧迫的处境时产生的伴随着强烈痛苦体验的应激反应状态。危机干预是对处于困境或遭受挫折的人予以关怀和短程帮助的一种方式。常用于个人和群体性灾难的受害者、重大事件目击者，尤其是自杀患者和自杀企图者的心理社会干预。强调时间紧迫性和效果，在短时间内明确治疗目标并取得一定成效，即：围绕改变认知、提供情感支持，肯定当事人的优点，确定其拥有的资源及其已采用过的有效应对技巧，寻找可能的社会支持系统，帮助当事人恢复失衡的心理状态。</w:t>
      </w:r>
    </w:p>
    <w:p w14:paraId="42910EDE">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精神病性障碍的兴奋躁动、激越，严重的意识障碍，不属于单独使用心理治疗性危机干预的范畴。</w:t>
      </w:r>
    </w:p>
    <w:p w14:paraId="4B6FDE93">
      <w:pPr>
        <w:pStyle w:val="11"/>
        <w:keepNext w:val="0"/>
        <w:keepLines w:val="0"/>
        <w:pageBreakBefore w:val="0"/>
        <w:widowControl w:val="0"/>
        <w:numPr>
          <w:ilvl w:val="0"/>
          <w:numId w:val="4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bCs/>
          <w:sz w:val="30"/>
          <w:szCs w:val="30"/>
        </w:rPr>
      </w:pPr>
      <w:r>
        <w:rPr>
          <w:rFonts w:eastAsia="方正仿宋_GB2312"/>
          <w:b/>
          <w:bCs/>
          <w:sz w:val="30"/>
          <w:szCs w:val="30"/>
        </w:rPr>
        <w:t>操作程序及方法。</w:t>
      </w:r>
    </w:p>
    <w:p w14:paraId="715E02B2">
      <w:pPr>
        <w:pStyle w:val="11"/>
        <w:keepNext w:val="0"/>
        <w:keepLines w:val="0"/>
        <w:pageBreakBefore w:val="0"/>
        <w:widowControl w:val="0"/>
        <w:numPr>
          <w:ilvl w:val="0"/>
          <w:numId w:val="4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危机干预的一般目标：</w:t>
      </w:r>
    </w:p>
    <w:p w14:paraId="2005D440">
      <w:pPr>
        <w:pStyle w:val="11"/>
        <w:keepNext w:val="0"/>
        <w:keepLines w:val="0"/>
        <w:pageBreakBefore w:val="0"/>
        <w:widowControl w:val="0"/>
        <w:numPr>
          <w:ilvl w:val="0"/>
          <w:numId w:val="4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通过交谈，疏泄被压抑的情感；</w:t>
      </w:r>
    </w:p>
    <w:p w14:paraId="189DDD7A">
      <w:pPr>
        <w:pStyle w:val="11"/>
        <w:keepNext w:val="0"/>
        <w:keepLines w:val="0"/>
        <w:pageBreakBefore w:val="0"/>
        <w:widowControl w:val="0"/>
        <w:numPr>
          <w:ilvl w:val="0"/>
          <w:numId w:val="4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帮助认识和理解危机发展的过程及与诱因的关系；</w:t>
      </w:r>
    </w:p>
    <w:p w14:paraId="2D6DD8A3">
      <w:pPr>
        <w:pStyle w:val="11"/>
        <w:keepNext w:val="0"/>
        <w:keepLines w:val="0"/>
        <w:pageBreakBefore w:val="0"/>
        <w:widowControl w:val="0"/>
        <w:numPr>
          <w:ilvl w:val="0"/>
          <w:numId w:val="4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教会问题解决技巧和应对方式；</w:t>
      </w:r>
    </w:p>
    <w:p w14:paraId="115B8EF6">
      <w:pPr>
        <w:pStyle w:val="11"/>
        <w:keepNext w:val="0"/>
        <w:keepLines w:val="0"/>
        <w:pageBreakBefore w:val="0"/>
        <w:widowControl w:val="0"/>
        <w:numPr>
          <w:ilvl w:val="0"/>
          <w:numId w:val="4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帮助患者建立新的社交网络，鼓励人际交往；</w:t>
      </w:r>
    </w:p>
    <w:p w14:paraId="5FD0E76A">
      <w:pPr>
        <w:pStyle w:val="11"/>
        <w:keepNext w:val="0"/>
        <w:keepLines w:val="0"/>
        <w:pageBreakBefore w:val="0"/>
        <w:widowControl w:val="0"/>
        <w:numPr>
          <w:ilvl w:val="0"/>
          <w:numId w:val="44"/>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强化患者新习得的应对技巧及问题解决技术，同时鼓励病人积极面对现实和注意社会支持系统的作用。</w:t>
      </w:r>
    </w:p>
    <w:p w14:paraId="4759E65A">
      <w:pPr>
        <w:pStyle w:val="11"/>
        <w:keepNext w:val="0"/>
        <w:keepLines w:val="0"/>
        <w:pageBreakBefore w:val="0"/>
        <w:widowControl w:val="0"/>
        <w:numPr>
          <w:ilvl w:val="0"/>
          <w:numId w:val="4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特殊心理治疗技术：</w:t>
      </w:r>
    </w:p>
    <w:p w14:paraId="04079152">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根据患者情况和治疗师特长，采用相应的治疗技术，包括综合性地运用关系技术、短程心理动力学治疗、认知治疗、行为治疗、家庭治疗、催眠、放松训练，配合使用抗焦虑或抗抑郁药物、建议休养，等。主要分为三类技术：</w:t>
      </w:r>
    </w:p>
    <w:p w14:paraId="1C64576E">
      <w:pPr>
        <w:pStyle w:val="11"/>
        <w:keepNext w:val="0"/>
        <w:keepLines w:val="0"/>
        <w:pageBreakBefore w:val="0"/>
        <w:widowControl w:val="0"/>
        <w:numPr>
          <w:ilvl w:val="0"/>
          <w:numId w:val="4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沟通和建立良好关系的技术。</w:t>
      </w:r>
    </w:p>
    <w:p w14:paraId="27D19C99">
      <w:pPr>
        <w:pStyle w:val="11"/>
        <w:keepNext w:val="0"/>
        <w:keepLines w:val="0"/>
        <w:pageBreakBefore w:val="0"/>
        <w:widowControl w:val="0"/>
        <w:numPr>
          <w:ilvl w:val="0"/>
          <w:numId w:val="4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支持技术。旨在尽可能地解决目前的危机，使当事者的情绪得以稳定。可以应用暗示、保证、疏泄、环境改变，以及转移或扩展注意等方法。如果有必要，可使用镇静药物或考虑短期住院治疗。</w:t>
      </w:r>
    </w:p>
    <w:p w14:paraId="1FB907BE">
      <w:pPr>
        <w:pStyle w:val="11"/>
        <w:keepNext w:val="0"/>
        <w:keepLines w:val="0"/>
        <w:pageBreakBefore w:val="0"/>
        <w:widowControl w:val="0"/>
        <w:numPr>
          <w:ilvl w:val="0"/>
          <w:numId w:val="45"/>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解决问题技术。使当事者理解目前的境遇、他人的情感，树立自信，引导设计有建设性的问题解决方案，用以替代目前破坏性的、死胡同式的信念与行为；注意社会支持系统的作用，培养兴趣、鼓励积极参与有关的社交活动，多与家人、亲友、同事接触和联系，减少孤独和隔离。</w:t>
      </w:r>
    </w:p>
    <w:p w14:paraId="5C869CEE">
      <w:pPr>
        <w:pStyle w:val="11"/>
        <w:keepNext w:val="0"/>
        <w:keepLines w:val="0"/>
        <w:pageBreakBefore w:val="0"/>
        <w:widowControl w:val="0"/>
        <w:numPr>
          <w:ilvl w:val="0"/>
          <w:numId w:val="4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危机干预的步骤。</w:t>
      </w:r>
    </w:p>
    <w:p w14:paraId="5942E72A">
      <w:pPr>
        <w:pStyle w:val="11"/>
        <w:keepNext w:val="0"/>
        <w:keepLines w:val="0"/>
        <w:pageBreakBefore w:val="0"/>
        <w:widowControl w:val="0"/>
        <w:numPr>
          <w:ilvl w:val="0"/>
          <w:numId w:val="4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第一阶段：评估问题或危机，尤其是评估自杀危险性，评估周围环境—家庭和社区。</w:t>
      </w:r>
    </w:p>
    <w:p w14:paraId="70952033">
      <w:pPr>
        <w:pStyle w:val="11"/>
        <w:keepNext w:val="0"/>
        <w:keepLines w:val="0"/>
        <w:pageBreakBefore w:val="0"/>
        <w:widowControl w:val="0"/>
        <w:numPr>
          <w:ilvl w:val="0"/>
          <w:numId w:val="4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第二阶段：制定治疗性干预计划。针对即刻的具体问题，考虑社会文化背景、家庭环境等因素，制定适合当事者功能水平和心理需要的干预计划。</w:t>
      </w:r>
    </w:p>
    <w:p w14:paraId="1D85F4C2">
      <w:pPr>
        <w:pStyle w:val="11"/>
        <w:keepNext w:val="0"/>
        <w:keepLines w:val="0"/>
        <w:pageBreakBefore w:val="0"/>
        <w:widowControl w:val="0"/>
        <w:numPr>
          <w:ilvl w:val="0"/>
          <w:numId w:val="4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第三阶段：治疗性干预。首先需要让有自杀危险的当事者避免自杀的实施，认识到自杀不过是一种解决问题的方式而已，并非将结束生命作为目的。</w:t>
      </w:r>
    </w:p>
    <w:p w14:paraId="78BE4AE5">
      <w:pPr>
        <w:pStyle w:val="11"/>
        <w:keepNext w:val="0"/>
        <w:keepLines w:val="0"/>
        <w:pageBreakBefore w:val="0"/>
        <w:widowControl w:val="0"/>
        <w:numPr>
          <w:ilvl w:val="0"/>
          <w:numId w:val="46"/>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第四阶段：危机的解决和随访。渡过危机后，应及时结束干预性治疗，以减少依赖性。同时强化、鼓励应用新习得的应对技巧。</w:t>
      </w:r>
    </w:p>
    <w:p w14:paraId="0078285B">
      <w:pPr>
        <w:pStyle w:val="11"/>
        <w:keepNext w:val="0"/>
        <w:keepLines w:val="0"/>
        <w:pageBreakBefore w:val="0"/>
        <w:widowControl w:val="0"/>
        <w:numPr>
          <w:ilvl w:val="0"/>
          <w:numId w:val="4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b/>
          <w:bCs/>
          <w:sz w:val="30"/>
          <w:szCs w:val="30"/>
        </w:rPr>
        <w:t>注意事项。</w:t>
      </w:r>
      <w:r>
        <w:rPr>
          <w:rFonts w:eastAsia="方正仿宋_GB2312"/>
          <w:sz w:val="30"/>
          <w:szCs w:val="30"/>
        </w:rPr>
        <w:t>在治疗初期注意保持较高的干预力度与频度，以保证干预效果逐步巩固，不致问题反弹。特别要防范已实施过自杀行为的人再次自杀；非精神科医师在紧急处理自杀行为的躯体后果（如中毒、外伤、窒息）后，应提供力所能及的心理帮助，或申请精神科会诊。</w:t>
      </w:r>
    </w:p>
    <w:p w14:paraId="6B117454">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如危机当事人因经历创伤性应激事件，经危机干预后仍持续存在某些心理或行为问题，应建议当事人继续接受专业的创伤治疗，以促使个体进一步康复。</w:t>
      </w:r>
    </w:p>
    <w:p w14:paraId="663ACC68">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团体心理治疗</w:t>
      </w:r>
    </w:p>
    <w:p w14:paraId="778DA5F6">
      <w:pPr>
        <w:pStyle w:val="11"/>
        <w:keepNext w:val="0"/>
        <w:keepLines w:val="0"/>
        <w:pageBreakBefore w:val="0"/>
        <w:widowControl w:val="0"/>
        <w:numPr>
          <w:ilvl w:val="0"/>
          <w:numId w:val="4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概述。</w:t>
      </w:r>
      <w:r>
        <w:rPr>
          <w:rFonts w:hint="eastAsia" w:ascii="方正仿宋_GB2312" w:hAnsi="方正仿宋_GB2312" w:eastAsia="方正仿宋_GB2312" w:cs="方正仿宋_GB2312"/>
          <w:sz w:val="30"/>
          <w:szCs w:val="30"/>
        </w:rPr>
        <w:t>团体心理治疗是在团体、小组情境中提供心理帮助的一种心理治疗形式。通过团体内人际交互作用，促使个体在互动中通过观察、学习、体验，认识自我、探讨自我、接纳自我，调整和改善与他人的关系，学习新的态度与行为方式，发展生活适应能力。</w:t>
      </w:r>
    </w:p>
    <w:p w14:paraId="443FDA26">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团体治疗依据的治疗理论可以有多种，如心理动力学理论、系统理论及认知-行为治疗理论。</w:t>
      </w:r>
    </w:p>
    <w:p w14:paraId="499D2A06">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现代团体治疗主要有三种：心理治疗、人际关系训练和成长小组。心理治疗的重点是补救性、康复性的，组员可以是患者，也可以是有心理问题的正常人。社交行为障碍明显者，以及治疗师担心个别治疗会加剧患者依恋的情况，比较适合团体治疗。后两种团体是成长和发展性的，参加者是普通人，目的是为了改善关系，发挥潜能，自我实现，广泛应用在医院及其它场所，适于不同的人参加。</w:t>
      </w:r>
    </w:p>
    <w:p w14:paraId="49B51F66">
      <w:pPr>
        <w:pStyle w:val="11"/>
        <w:keepNext w:val="0"/>
        <w:keepLines w:val="0"/>
        <w:pageBreakBefore w:val="0"/>
        <w:widowControl w:val="0"/>
        <w:numPr>
          <w:ilvl w:val="0"/>
          <w:numId w:val="4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bCs/>
          <w:sz w:val="30"/>
          <w:szCs w:val="30"/>
        </w:rPr>
      </w:pPr>
      <w:r>
        <w:rPr>
          <w:rFonts w:hint="eastAsia" w:ascii="方正仿宋_GB2312" w:hAnsi="方正仿宋_GB2312" w:eastAsia="方正仿宋_GB2312" w:cs="方正仿宋_GB2312"/>
          <w:b/>
          <w:bCs/>
          <w:sz w:val="30"/>
          <w:szCs w:val="30"/>
        </w:rPr>
        <w:t>操作程序及方法。</w:t>
      </w:r>
    </w:p>
    <w:p w14:paraId="279097F2">
      <w:pPr>
        <w:pStyle w:val="11"/>
        <w:keepNext w:val="0"/>
        <w:keepLines w:val="0"/>
        <w:pageBreakBefore w:val="0"/>
        <w:widowControl w:val="0"/>
        <w:numPr>
          <w:ilvl w:val="0"/>
          <w:numId w:val="4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形式。由1～2名心理治疗师担任组长，根据组员问题的相似性，组成治疗小组，通过共同商讨、训练、引导，解决组员共有的发展课题或相似的心理障碍。团体的规模少则3～5人，多则10余人，活动几次或10余次。间隔每周1-2次，每次时间1.5～2小时。</w:t>
      </w:r>
    </w:p>
    <w:p w14:paraId="0E1CB556">
      <w:pPr>
        <w:pStyle w:val="11"/>
        <w:keepNext w:val="0"/>
        <w:keepLines w:val="0"/>
        <w:pageBreakBefore w:val="0"/>
        <w:widowControl w:val="0"/>
        <w:numPr>
          <w:ilvl w:val="0"/>
          <w:numId w:val="4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治疗目标。</w:t>
      </w:r>
    </w:p>
    <w:p w14:paraId="2E48F706">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一般目标：减轻症状、培养与他人相处及合作的能力、加深自我了解、提高自信心、加强团体的归属感凝聚力等。</w:t>
      </w:r>
    </w:p>
    <w:p w14:paraId="3FD9DB49">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特定目标：每个治疗集体要达到的具体目标。</w:t>
      </w:r>
    </w:p>
    <w:p w14:paraId="7FD0520F">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每次会面目标：相识、增加信任、自我认识、价值探索、提供信息、问题解决等。</w:t>
      </w:r>
    </w:p>
    <w:p w14:paraId="6E76A848">
      <w:pPr>
        <w:pStyle w:val="11"/>
        <w:keepNext w:val="0"/>
        <w:keepLines w:val="0"/>
        <w:pageBreakBefore w:val="0"/>
        <w:widowControl w:val="0"/>
        <w:numPr>
          <w:ilvl w:val="0"/>
          <w:numId w:val="4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治疗过程。团体心理治疗经历起始、过渡、成熟、终结的发展过程。团体的互动过程会出现一些独特的治疗因素，产生积极的影响机制。</w:t>
      </w:r>
    </w:p>
    <w:p w14:paraId="7B74761D">
      <w:pPr>
        <w:pStyle w:val="11"/>
        <w:keepNext w:val="0"/>
        <w:keepLines w:val="0"/>
        <w:pageBreakBefore w:val="0"/>
        <w:widowControl w:val="0"/>
        <w:numPr>
          <w:ilvl w:val="0"/>
          <w:numId w:val="4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起始阶段。定向和探索的时期，基本任务是接纳与认同。</w:t>
      </w:r>
    </w:p>
    <w:p w14:paraId="5B8D04CB">
      <w:pPr>
        <w:pStyle w:val="11"/>
        <w:keepNext w:val="0"/>
        <w:keepLines w:val="0"/>
        <w:pageBreakBefore w:val="0"/>
        <w:widowControl w:val="0"/>
        <w:numPr>
          <w:ilvl w:val="0"/>
          <w:numId w:val="4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过渡阶段。协助组员处理他们面对的情绪反应及冲突，促进信任和关系建立。</w:t>
      </w:r>
    </w:p>
    <w:p w14:paraId="144BFEA2">
      <w:pPr>
        <w:pStyle w:val="11"/>
        <w:keepNext w:val="0"/>
        <w:keepLines w:val="0"/>
        <w:pageBreakBefore w:val="0"/>
        <w:widowControl w:val="0"/>
        <w:numPr>
          <w:ilvl w:val="0"/>
          <w:numId w:val="4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工作阶段。探讨问题和采取有效行为，以促成组员行为的改变。</w:t>
      </w:r>
    </w:p>
    <w:p w14:paraId="5063DE48">
      <w:pPr>
        <w:pStyle w:val="11"/>
        <w:keepNext w:val="0"/>
        <w:keepLines w:val="0"/>
        <w:pageBreakBefore w:val="0"/>
        <w:widowControl w:val="0"/>
        <w:numPr>
          <w:ilvl w:val="0"/>
          <w:numId w:val="4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终结阶段。总结经验、巩固成效，处理离别情绪。</w:t>
      </w:r>
    </w:p>
    <w:p w14:paraId="2FB972FB">
      <w:pPr>
        <w:pStyle w:val="11"/>
        <w:keepNext w:val="0"/>
        <w:keepLines w:val="0"/>
        <w:pageBreakBefore w:val="0"/>
        <w:widowControl w:val="0"/>
        <w:numPr>
          <w:ilvl w:val="0"/>
          <w:numId w:val="4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组长的职责。注意调动团体组员参与积极性；适度参与并引导；提供恰当的解释；创造融洽的气氛。</w:t>
      </w:r>
    </w:p>
    <w:p w14:paraId="0F40CBDD">
      <w:pPr>
        <w:pStyle w:val="11"/>
        <w:keepNext w:val="0"/>
        <w:keepLines w:val="0"/>
        <w:pageBreakBefore w:val="0"/>
        <w:widowControl w:val="0"/>
        <w:numPr>
          <w:ilvl w:val="0"/>
          <w:numId w:val="4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具体操作技术：</w:t>
      </w:r>
    </w:p>
    <w:p w14:paraId="18E21CE9">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确定团体的性质，如结构式还是非结构式，小组是开放式还是封闭式，组员是同质还是异质。</w:t>
      </w:r>
    </w:p>
    <w:p w14:paraId="74BD2F65">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确定团体的规模。</w:t>
      </w:r>
    </w:p>
    <w:p w14:paraId="096C29AC">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确定团体活动的时间、频率及场所。</w:t>
      </w:r>
    </w:p>
    <w:p w14:paraId="4B6902A9">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招募团体心理治疗的组员。</w:t>
      </w:r>
    </w:p>
    <w:p w14:paraId="1F46BFDB">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协助组员投入团体。</w:t>
      </w:r>
    </w:p>
    <w:p w14:paraId="2313C405">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促进团体互动。</w:t>
      </w:r>
    </w:p>
    <w:p w14:paraId="51076BB6">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团体讨论的技术，如：脑力风暴法；耳语聚会；菲力蒲六六讨论法；揭示法。</w:t>
      </w:r>
    </w:p>
    <w:p w14:paraId="175CEB0B">
      <w:pPr>
        <w:pStyle w:val="11"/>
        <w:keepNext w:val="0"/>
        <w:keepLines w:val="0"/>
        <w:pageBreakBefore w:val="0"/>
        <w:widowControl w:val="0"/>
        <w:numPr>
          <w:ilvl w:val="0"/>
          <w:numId w:val="50"/>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其他常用技术，尤其是表达性艺术治疗的方法。</w:t>
      </w:r>
    </w:p>
    <w:p w14:paraId="78D19551">
      <w:pPr>
        <w:pStyle w:val="11"/>
        <w:keepNext w:val="0"/>
        <w:keepLines w:val="0"/>
        <w:pageBreakBefore w:val="0"/>
        <w:widowControl w:val="0"/>
        <w:numPr>
          <w:ilvl w:val="0"/>
          <w:numId w:val="4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注意事项。</w:t>
      </w:r>
      <w:r>
        <w:rPr>
          <w:rFonts w:hint="eastAsia" w:ascii="方正仿宋_GB2312" w:hAnsi="方正仿宋_GB2312" w:eastAsia="方正仿宋_GB2312" w:cs="方正仿宋_GB2312"/>
          <w:sz w:val="30"/>
          <w:szCs w:val="30"/>
        </w:rPr>
        <w:t>团体心理治疗对于人际关系适应不佳的人有特殊用途。但应注意其局限性：</w:t>
      </w:r>
    </w:p>
    <w:p w14:paraId="79688433">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个人深层次的问题不易暴露；</w:t>
      </w:r>
    </w:p>
    <w:p w14:paraId="496C4453">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个体差异难以照顾周全；</w:t>
      </w:r>
    </w:p>
    <w:p w14:paraId="014D3BE8">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有的组员可能会受到伤害；</w:t>
      </w:r>
    </w:p>
    <w:p w14:paraId="1FA2BABD">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在团体过程中获得的关于某个人的隐私事后可能无意中泄露，给当事人带来不便；</w:t>
      </w:r>
    </w:p>
    <w:p w14:paraId="5B3F94EE">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不称职的组长带领团体会给组员带来负面影响。因此，团体治疗不是适合于所有的人。</w:t>
      </w:r>
    </w:p>
    <w:p w14:paraId="1E368818">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有以下情况者不宜纳入团体治疗小组：有精神病性症状；有攻击行为；社交退缩但本人缺乏改善动机；自我中心倾向过分明显、操纵欲强烈。这些情况有可能显著影响团体心理动力学过程。如果是在治疗过程中才发现这些情况，需及时处理。</w:t>
      </w:r>
    </w:p>
    <w:p w14:paraId="3BA1985F">
      <w:pPr>
        <w:pStyle w:val="11"/>
        <w:keepNext w:val="0"/>
        <w:keepLines w:val="0"/>
        <w:pageBreakBefore w:val="0"/>
        <w:widowControl w:val="0"/>
        <w:numPr>
          <w:ilvl w:val="0"/>
          <w:numId w:val="51"/>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在团体治疗中使用表达性艺术治疗的技术时，必须注意艺术性、科学性原则的结合，注意伦理界限。要防止出现强烈的情感反应失控、非常意识状态（或意识改变状态）；</w:t>
      </w:r>
    </w:p>
    <w:p w14:paraId="038D161F">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lang w:eastAsia="zh-CN"/>
        </w:rPr>
      </w:pPr>
      <w:r>
        <w:rPr>
          <w:rFonts w:hint="eastAsia" w:ascii="方正仿宋_GB2312" w:hAnsi="方正仿宋_GB2312" w:eastAsia="方正仿宋_GB2312" w:cs="方正仿宋_GB2312"/>
          <w:sz w:val="30"/>
          <w:szCs w:val="30"/>
        </w:rPr>
        <w:t>避免在治疗师与被治疗者之间发展不恰当的崇拜、依恋关系；不可引入超自然和神秘主义的理念和方法；避免不恰当的身体接触</w:t>
      </w:r>
      <w:r>
        <w:rPr>
          <w:rFonts w:hint="eastAsia" w:ascii="方正仿宋_GB2312" w:hAnsi="方正仿宋_GB2312" w:eastAsia="方正仿宋_GB2312" w:cs="方正仿宋_GB2312"/>
          <w:sz w:val="30"/>
          <w:szCs w:val="30"/>
          <w:lang w:eastAsia="zh-CN"/>
        </w:rPr>
        <w:t>。</w:t>
      </w:r>
    </w:p>
    <w:p w14:paraId="02CDD7E1">
      <w:pPr>
        <w:pStyle w:val="3"/>
        <w:numPr>
          <w:ilvl w:val="0"/>
          <w:numId w:val="10"/>
        </w:numPr>
        <w:topLinePunct w:val="0"/>
        <w:ind w:left="0" w:leftChars="0" w:firstLine="0" w:firstLineChars="0"/>
        <w:rPr>
          <w:rFonts w:hint="eastAsia" w:ascii="黑体" w:hAnsi="黑体" w:eastAsia="黑体" w:cs="黑体"/>
          <w:b w:val="0"/>
        </w:rPr>
      </w:pPr>
      <w:r>
        <w:t>森田疗法</w:t>
      </w:r>
    </w:p>
    <w:p w14:paraId="7070A361">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b/>
          <w:bCs/>
          <w:sz w:val="30"/>
          <w:szCs w:val="30"/>
        </w:rPr>
        <w:t>（一）概述。</w:t>
      </w:r>
      <w:r>
        <w:rPr>
          <w:rFonts w:hint="eastAsia" w:ascii="方正仿宋_GB2312" w:hAnsi="方正仿宋_GB2312" w:eastAsia="方正仿宋_GB2312" w:cs="方正仿宋_GB2312"/>
          <w:sz w:val="30"/>
          <w:szCs w:val="30"/>
        </w:rPr>
        <w:t>森田疗法是融合了东西方文化中的医学和哲学思想与技术的一种心理治疗方法。具体操作程序与方法包括：</w:t>
      </w:r>
    </w:p>
    <w:p w14:paraId="61E1B261">
      <w:pPr>
        <w:pStyle w:val="11"/>
        <w:keepNext w:val="0"/>
        <w:keepLines w:val="0"/>
        <w:pageBreakBefore w:val="0"/>
        <w:widowControl w:val="0"/>
        <w:numPr>
          <w:ilvl w:val="0"/>
          <w:numId w:val="5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准备</w:t>
      </w:r>
      <w:r>
        <w:rPr>
          <w:rFonts w:hint="eastAsia" w:ascii="方正仿宋_GB2312" w:hAnsi="方正仿宋_GB2312" w:eastAsia="方正仿宋_GB2312" w:cs="方正仿宋_GB2312"/>
          <w:sz w:val="30"/>
          <w:szCs w:val="30"/>
        </w:rPr>
        <w:t>。选择有适应证及神经质个性特征的患者，建立治疗关系。</w:t>
      </w:r>
    </w:p>
    <w:p w14:paraId="50FA5B3B">
      <w:pPr>
        <w:pStyle w:val="11"/>
        <w:keepNext w:val="0"/>
        <w:keepLines w:val="0"/>
        <w:pageBreakBefore w:val="0"/>
        <w:widowControl w:val="0"/>
        <w:numPr>
          <w:ilvl w:val="0"/>
          <w:numId w:val="52"/>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b/>
          <w:bCs/>
          <w:sz w:val="30"/>
          <w:szCs w:val="30"/>
        </w:rPr>
        <w:t>实施</w:t>
      </w:r>
      <w:r>
        <w:rPr>
          <w:rFonts w:hint="eastAsia" w:ascii="方正仿宋_GB2312" w:hAnsi="方正仿宋_GB2312" w:eastAsia="方正仿宋_GB2312" w:cs="方正仿宋_GB2312"/>
          <w:sz w:val="30"/>
          <w:szCs w:val="30"/>
        </w:rPr>
        <w:t>。住院式森田疗法可分为绝对卧床期、轻作业期、重作业期和社会康复期4个阶段，共40天在家庭式的环境中进行住院治疗。</w:t>
      </w:r>
    </w:p>
    <w:p w14:paraId="6BEC1FCD">
      <w:pPr>
        <w:pStyle w:val="3"/>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0" w:firstLineChars="0"/>
        <w:textAlignment w:val="auto"/>
        <w:rPr>
          <w:rFonts w:hint="eastAsia" w:ascii="黑体" w:hAnsi="黑体" w:eastAsia="方正仿宋_GB2312" w:cs="黑体"/>
          <w:b w:val="0"/>
          <w:sz w:val="30"/>
          <w:szCs w:val="30"/>
        </w:rPr>
      </w:pPr>
      <w:r>
        <w:t>道家认知治疗</w:t>
      </w:r>
    </w:p>
    <w:p w14:paraId="724014BB">
      <w:pPr>
        <w:pStyle w:val="11"/>
        <w:keepNext w:val="0"/>
        <w:keepLines w:val="0"/>
        <w:pageBreakBefore w:val="0"/>
        <w:widowControl w:val="0"/>
        <w:numPr>
          <w:ilvl w:val="0"/>
          <w:numId w:val="5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b/>
          <w:bCs/>
          <w:sz w:val="30"/>
          <w:szCs w:val="30"/>
        </w:rPr>
        <w:t>概述。</w:t>
      </w:r>
      <w:r>
        <w:rPr>
          <w:rFonts w:eastAsia="方正仿宋_GB2312"/>
          <w:sz w:val="30"/>
          <w:szCs w:val="30"/>
        </w:rPr>
        <w:t>道家认知治疗是在道家哲学思想的引导下，通过改变个体的认知观念和调整应对方式来达到调节负性情绪、矫正不良行为和达到防病治病的目的。</w:t>
      </w:r>
    </w:p>
    <w:p w14:paraId="78175F78">
      <w:pPr>
        <w:pStyle w:val="11"/>
        <w:keepNext w:val="0"/>
        <w:keepLines w:val="0"/>
        <w:pageBreakBefore w:val="0"/>
        <w:widowControl w:val="0"/>
        <w:numPr>
          <w:ilvl w:val="0"/>
          <w:numId w:val="5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b/>
          <w:bCs/>
          <w:sz w:val="30"/>
          <w:szCs w:val="30"/>
        </w:rPr>
        <w:t>操作程序与方法。</w:t>
      </w:r>
      <w:r>
        <w:rPr>
          <w:rFonts w:eastAsia="方正仿宋_GB2312"/>
          <w:sz w:val="30"/>
          <w:szCs w:val="30"/>
        </w:rPr>
        <w:t>可分为五个基本步骤：</w:t>
      </w:r>
    </w:p>
    <w:p w14:paraId="1CF9E6FF">
      <w:pPr>
        <w:pStyle w:val="11"/>
        <w:keepNext w:val="0"/>
        <w:keepLines w:val="0"/>
        <w:pageBreakBefore w:val="0"/>
        <w:widowControl w:val="0"/>
        <w:numPr>
          <w:ilvl w:val="0"/>
          <w:numId w:val="54"/>
        </w:numPr>
        <w:kinsoku/>
        <w:wordWrap/>
        <w:overflowPunct/>
        <w:topLinePunct w:val="0"/>
        <w:autoSpaceDE/>
        <w:autoSpaceDN/>
        <w:bidi w:val="0"/>
        <w:adjustRightInd w:val="0"/>
        <w:snapToGrid/>
        <w:spacing w:line="560" w:lineRule="exact"/>
        <w:ind w:left="0" w:leftChars="0" w:firstLine="480" w:firstLineChars="0"/>
        <w:textAlignment w:val="auto"/>
        <w:rPr>
          <w:rFonts w:eastAsia="方正仿宋_GB2312"/>
          <w:b w:val="0"/>
          <w:sz w:val="30"/>
          <w:szCs w:val="30"/>
        </w:rPr>
      </w:pPr>
      <w:r>
        <w:rPr>
          <w:rFonts w:eastAsia="方正仿宋_GB2312"/>
          <w:sz w:val="30"/>
          <w:szCs w:val="30"/>
        </w:rPr>
        <w:t>评估目前的精神刺激因素；</w:t>
      </w:r>
    </w:p>
    <w:p w14:paraId="264AB888">
      <w:pPr>
        <w:pStyle w:val="11"/>
        <w:keepNext w:val="0"/>
        <w:keepLines w:val="0"/>
        <w:pageBreakBefore w:val="0"/>
        <w:widowControl w:val="0"/>
        <w:numPr>
          <w:ilvl w:val="0"/>
          <w:numId w:val="54"/>
        </w:numPr>
        <w:kinsoku/>
        <w:wordWrap/>
        <w:overflowPunct/>
        <w:topLinePunct w:val="0"/>
        <w:autoSpaceDE/>
        <w:autoSpaceDN/>
        <w:bidi w:val="0"/>
        <w:adjustRightInd w:val="0"/>
        <w:snapToGrid/>
        <w:spacing w:line="560" w:lineRule="exact"/>
        <w:ind w:left="0" w:leftChars="0" w:firstLine="480" w:firstLineChars="0"/>
        <w:textAlignment w:val="auto"/>
        <w:rPr>
          <w:rFonts w:eastAsia="方正仿宋_GB2312"/>
          <w:b w:val="0"/>
          <w:sz w:val="30"/>
          <w:szCs w:val="30"/>
        </w:rPr>
      </w:pPr>
      <w:r>
        <w:rPr>
          <w:rFonts w:eastAsia="方正仿宋_GB2312"/>
          <w:sz w:val="30"/>
          <w:szCs w:val="30"/>
        </w:rPr>
        <w:t>调查价值系统；</w:t>
      </w:r>
    </w:p>
    <w:p w14:paraId="46513C6C">
      <w:pPr>
        <w:pStyle w:val="11"/>
        <w:keepNext w:val="0"/>
        <w:keepLines w:val="0"/>
        <w:pageBreakBefore w:val="0"/>
        <w:widowControl w:val="0"/>
        <w:numPr>
          <w:ilvl w:val="0"/>
          <w:numId w:val="54"/>
        </w:numPr>
        <w:kinsoku/>
        <w:wordWrap/>
        <w:overflowPunct/>
        <w:topLinePunct w:val="0"/>
        <w:autoSpaceDE/>
        <w:autoSpaceDN/>
        <w:bidi w:val="0"/>
        <w:adjustRightInd w:val="0"/>
        <w:snapToGrid/>
        <w:spacing w:line="560" w:lineRule="exact"/>
        <w:ind w:left="0" w:leftChars="0" w:firstLine="480" w:firstLineChars="0"/>
        <w:textAlignment w:val="auto"/>
        <w:rPr>
          <w:rFonts w:eastAsia="方正仿宋_GB2312"/>
          <w:b w:val="0"/>
          <w:sz w:val="30"/>
          <w:szCs w:val="30"/>
        </w:rPr>
      </w:pPr>
      <w:r>
        <w:rPr>
          <w:rFonts w:eastAsia="方正仿宋_GB2312"/>
          <w:sz w:val="30"/>
          <w:szCs w:val="30"/>
        </w:rPr>
        <w:t>分析心理冲突和应付方式；</w:t>
      </w:r>
    </w:p>
    <w:p w14:paraId="343F37F4">
      <w:pPr>
        <w:pStyle w:val="11"/>
        <w:keepNext w:val="0"/>
        <w:keepLines w:val="0"/>
        <w:pageBreakBefore w:val="0"/>
        <w:widowControl w:val="0"/>
        <w:numPr>
          <w:ilvl w:val="0"/>
          <w:numId w:val="54"/>
        </w:numPr>
        <w:kinsoku/>
        <w:wordWrap/>
        <w:overflowPunct/>
        <w:topLinePunct w:val="0"/>
        <w:autoSpaceDE/>
        <w:autoSpaceDN/>
        <w:bidi w:val="0"/>
        <w:adjustRightInd w:val="0"/>
        <w:snapToGrid/>
        <w:spacing w:line="560" w:lineRule="exact"/>
        <w:ind w:left="0" w:leftChars="0" w:firstLine="480" w:firstLineChars="0"/>
        <w:textAlignment w:val="auto"/>
        <w:rPr>
          <w:rFonts w:eastAsia="方正仿宋_GB2312"/>
          <w:b w:val="0"/>
          <w:sz w:val="30"/>
          <w:szCs w:val="30"/>
        </w:rPr>
      </w:pPr>
      <w:r>
        <w:rPr>
          <w:rFonts w:eastAsia="方正仿宋_GB2312"/>
          <w:sz w:val="30"/>
          <w:szCs w:val="30"/>
        </w:rPr>
        <w:t>道家哲学思想的导入与实践。让患者熟记32字保健决，并理解吸收。先向患者简单介绍老庄哲学的来龙去脉，以及儒道两家哲学的互补性。然后逐字逐句辨析解读道家认知疗法的四条原则，即32字保健诀，与其现实事件或处境相结合：①利而不害，为而不争；②少私寡欲，知足知止；③知和处下，以柔胜刚；④清静无为，顺其自然。</w:t>
      </w:r>
    </w:p>
    <w:p w14:paraId="42CA4D64">
      <w:pPr>
        <w:pStyle w:val="11"/>
        <w:keepNext w:val="0"/>
        <w:keepLines w:val="0"/>
        <w:pageBreakBefore w:val="0"/>
        <w:widowControl w:val="0"/>
        <w:numPr>
          <w:ilvl w:val="0"/>
          <w:numId w:val="54"/>
        </w:numPr>
        <w:kinsoku/>
        <w:wordWrap/>
        <w:overflowPunct/>
        <w:topLinePunct w:val="0"/>
        <w:autoSpaceDE/>
        <w:autoSpaceDN/>
        <w:bidi w:val="0"/>
        <w:adjustRightInd w:val="0"/>
        <w:snapToGrid/>
        <w:spacing w:line="560" w:lineRule="exact"/>
        <w:ind w:left="0" w:leftChars="0" w:firstLine="480" w:firstLineChars="0"/>
        <w:textAlignment w:val="auto"/>
        <w:rPr>
          <w:rFonts w:eastAsia="方正仿宋_GB2312"/>
          <w:b w:val="0"/>
          <w:sz w:val="30"/>
          <w:szCs w:val="30"/>
        </w:rPr>
      </w:pPr>
      <w:r>
        <w:rPr>
          <w:rFonts w:eastAsia="方正仿宋_GB2312"/>
          <w:sz w:val="30"/>
          <w:szCs w:val="30"/>
        </w:rPr>
        <w:t>评估与强化疗效。</w:t>
      </w:r>
    </w:p>
    <w:p w14:paraId="2420FD9D">
      <w:pPr>
        <w:pStyle w:val="11"/>
        <w:keepNext w:val="0"/>
        <w:keepLines w:val="0"/>
        <w:pageBreakBefore w:val="0"/>
        <w:widowControl w:val="0"/>
        <w:numPr>
          <w:ilvl w:val="0"/>
          <w:numId w:val="5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b/>
          <w:bCs/>
          <w:sz w:val="30"/>
          <w:szCs w:val="30"/>
        </w:rPr>
        <w:t>治疗时间与疗程。</w:t>
      </w:r>
      <w:r>
        <w:rPr>
          <w:rFonts w:eastAsia="方正仿宋_GB2312"/>
          <w:sz w:val="30"/>
          <w:szCs w:val="30"/>
        </w:rPr>
        <w:t>标准的道家认知治疗疗程分五次</w:t>
      </w:r>
    </w:p>
    <w:p w14:paraId="7F2A4385">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完成，每次60~90分钟，每周可安排1-2次。</w:t>
      </w:r>
    </w:p>
    <w:p w14:paraId="25451475">
      <w:pPr>
        <w:pStyle w:val="11"/>
        <w:keepNext w:val="0"/>
        <w:keepLines w:val="0"/>
        <w:pageBreakBefore w:val="0"/>
        <w:widowControl w:val="0"/>
        <w:numPr>
          <w:ilvl w:val="0"/>
          <w:numId w:val="53"/>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bCs/>
          <w:sz w:val="30"/>
          <w:szCs w:val="30"/>
        </w:rPr>
      </w:pPr>
      <w:r>
        <w:rPr>
          <w:rFonts w:eastAsia="方正仿宋_GB2312"/>
          <w:b/>
          <w:bCs/>
          <w:sz w:val="30"/>
          <w:szCs w:val="30"/>
        </w:rPr>
        <w:t>注意事项</w:t>
      </w:r>
    </w:p>
    <w:p w14:paraId="45651F72">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道家认知治疗是基于我国悠久的传统文化，结合现代认知治疗理念发展而来的新型治疗方法，要求治疗师对传统哲学有深刻理解，并且对当代社会竞争性生活方式、工作方式的利弊有丰富的体会和反思。要在鼓励患者进取、勤奋、合群、执着探索精神的前提下，发展均衡、全面、达观、灵活的心态和心理能力，避免鼓励消极避世的人生态度，防止过度使用应对挫折及冲突时的“合理化”心理防御机制。</w:t>
      </w:r>
    </w:p>
    <w:p w14:paraId="4E1A8172">
      <w:pPr>
        <w:pStyle w:val="3"/>
        <w:numPr>
          <w:ilvl w:val="0"/>
          <w:numId w:val="10"/>
        </w:numPr>
        <w:topLinePunct w:val="0"/>
        <w:ind w:left="0" w:leftChars="0" w:firstLine="0" w:firstLineChars="0"/>
        <w:rPr>
          <w:rFonts w:hint="eastAsia" w:ascii="黑体" w:hAnsi="黑体" w:eastAsia="黑体" w:cs="黑体"/>
          <w:b w:val="0"/>
        </w:rPr>
      </w:pPr>
      <w:r>
        <w:t>表达性艺术治疗</w:t>
      </w:r>
    </w:p>
    <w:p w14:paraId="4C5043C3">
      <w:pPr>
        <w:pStyle w:val="4"/>
        <w:numPr>
          <w:ilvl w:val="0"/>
          <w:numId w:val="55"/>
        </w:numPr>
        <w:topLinePunct w:val="0"/>
        <w:ind w:left="0" w:leftChars="0" w:firstLine="0" w:firstLineChars="0"/>
        <w:rPr>
          <w:rFonts w:hint="eastAsia" w:ascii="黑体" w:hAnsi="黑体" w:eastAsia="黑体" w:cs="黑体"/>
          <w:b w:val="0"/>
        </w:rPr>
      </w:pPr>
      <w:r>
        <w:t>概述</w:t>
      </w:r>
    </w:p>
    <w:p w14:paraId="338EF33C">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表达性艺术治疗简称为表达性治疗或艺术治疗，是将艺术创造形式作为表达内心情感的媒介，促进患者与治疗师及其他人交流，改善症状、促进心理发展的一类治疗方法。其基本机制是通过想象和其它形式的创造性表达,帮助个体通过想象、舞蹈、音乐、诗歌等形式，激发、利用内在的自然能力进行创造性的表达，以处理内心冲突、发展人际技能、减少应激、增加自我觉察和自信、获得领悟,促进心理健康、矫治异常心理。表达性艺术治疗适用于大多数人群，从一般人群到适应困难者，再到多数精神障碍患者。</w:t>
      </w:r>
    </w:p>
    <w:p w14:paraId="753B157E">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表达性艺术治疗包括很多形式，常见的如绘画治疗、戏剧治疗、音乐治疗、舞蹈治疗、沙盘治疗、诗歌治疗、园艺治疗等。</w:t>
      </w:r>
    </w:p>
    <w:p w14:paraId="38BC1AD5">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表达性艺术治疗可以以个别治疗方式进行，也可以以团体治疗方式进行。</w:t>
      </w:r>
    </w:p>
    <w:p w14:paraId="5F8C5A0C">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hint="eastAsia" w:ascii="方正仿宋_GB2312" w:hAnsi="方正仿宋_GB2312" w:eastAsia="方正仿宋_GB2312" w:cs="方正仿宋_GB2312"/>
          <w:sz w:val="30"/>
          <w:szCs w:val="30"/>
        </w:rPr>
      </w:pPr>
      <w:r>
        <w:rPr>
          <w:rFonts w:hint="eastAsia" w:ascii="方正仿宋_GB2312" w:hAnsi="方正仿宋_GB2312" w:eastAsia="方正仿宋_GB2312" w:cs="方正仿宋_GB2312"/>
          <w:sz w:val="30"/>
          <w:szCs w:val="30"/>
        </w:rPr>
        <w:t>由于表达性艺术治疗的异质性，没有明确统一的禁忌症。一般而言，精神障碍急性发病期，兴奋躁动、严重自伤和自杀倾向的患者，不宜接受表达性艺术治疗。</w:t>
      </w:r>
    </w:p>
    <w:p w14:paraId="05C85319">
      <w:pPr>
        <w:pStyle w:val="4"/>
        <w:pageBreakBefore w:val="0"/>
        <w:widowControl w:val="0"/>
        <w:numPr>
          <w:ilvl w:val="0"/>
          <w:numId w:val="55"/>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操作程序及方法</w:t>
      </w:r>
    </w:p>
    <w:p w14:paraId="19A1F249">
      <w:pPr>
        <w:pStyle w:val="5"/>
        <w:pageBreakBefore w:val="0"/>
        <w:widowControl w:val="0"/>
        <w:numPr>
          <w:ilvl w:val="0"/>
          <w:numId w:val="56"/>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表达性艺术治疗的主要形式。根据不同的理论取向，表达性艺术治疗有多种形式。</w:t>
      </w:r>
    </w:p>
    <w:p w14:paraId="761102D7">
      <w:pPr>
        <w:pStyle w:val="11"/>
        <w:pageBreakBefore w:val="0"/>
        <w:widowControl w:val="0"/>
        <w:numPr>
          <w:ilvl w:val="0"/>
          <w:numId w:val="5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舞蹈治疗：利用舞蹈或即兴动作的方式治疗社会交往、情感、认知以及身体方面的障碍，增强个人意识，改善个体心智。舞蹈治疗强调身心的交互影响、身体－动作的意义。</w:t>
      </w:r>
    </w:p>
    <w:p w14:paraId="4FA123C7">
      <w:pPr>
        <w:pStyle w:val="11"/>
        <w:pageBreakBefore w:val="0"/>
        <w:widowControl w:val="0"/>
        <w:numPr>
          <w:ilvl w:val="0"/>
          <w:numId w:val="5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音乐治疗：在音乐治疗过程中，治疗师利用音乐体验的各种形式，以及在治疗过程中发展起来的治疗关系，帮助被治疗者达到健康的目的。可分为接受式、即兴式、再创造式音乐治疗等不同种类。</w:t>
      </w:r>
    </w:p>
    <w:p w14:paraId="3359F9F2">
      <w:pPr>
        <w:pStyle w:val="11"/>
        <w:pageBreakBefore w:val="0"/>
        <w:widowControl w:val="0"/>
        <w:numPr>
          <w:ilvl w:val="0"/>
          <w:numId w:val="5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戏剧治疗：系统而有目的地使用戏剧、影视的方法，促进心身整合及个体成长。戏剧疗法通过让治疗者讲述自己的故事来帮助他们解决问题，得到宣泄，扩展内部体验的深度和广度，理解表象的含义，增强观察个人在社会中的角色的能力。</w:t>
      </w:r>
    </w:p>
    <w:p w14:paraId="131F7CE7">
      <w:pPr>
        <w:pStyle w:val="11"/>
        <w:pageBreakBefore w:val="0"/>
        <w:widowControl w:val="0"/>
        <w:numPr>
          <w:ilvl w:val="0"/>
          <w:numId w:val="5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绘画治疗：通过绘画的创作过程，让绘画者将混乱、困惑的内心感受导入直观、有趣的状态，将潜意识内压抑的感情与冲突呈现出来，获得抒解与满足，而达到治疗的效果。</w:t>
      </w:r>
    </w:p>
    <w:p w14:paraId="6A29DA53">
      <w:pPr>
        <w:pStyle w:val="11"/>
        <w:pageBreakBefore w:val="0"/>
        <w:widowControl w:val="0"/>
        <w:numPr>
          <w:ilvl w:val="0"/>
          <w:numId w:val="5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沙盘游戏治疗：采用意象的创造性治疗形式，通过创造和象征模式，反映游戏者内心深处意识和无意识之间的沟通和对话，激发个体内在的治愈过程和人格发展。</w:t>
      </w:r>
    </w:p>
    <w:p w14:paraId="560E26FB">
      <w:pPr>
        <w:pStyle w:val="11"/>
        <w:pageBreakBefore w:val="0"/>
        <w:widowControl w:val="0"/>
        <w:numPr>
          <w:ilvl w:val="0"/>
          <w:numId w:val="57"/>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其他方法：应用表达性艺术治疗的原理，还可以结合其他的创造性、娱乐性方法，如陶艺、书法、厨艺、插花艺术等，为患者提供丰富多彩的心理帮助。</w:t>
      </w:r>
    </w:p>
    <w:p w14:paraId="4133D1C3">
      <w:pPr>
        <w:pStyle w:val="5"/>
        <w:numPr>
          <w:ilvl w:val="0"/>
          <w:numId w:val="56"/>
        </w:numPr>
        <w:ind w:left="0" w:leftChars="0" w:firstLine="0" w:firstLineChars="0"/>
        <w:rPr>
          <w:b w:val="0"/>
        </w:rPr>
      </w:pPr>
      <w:r>
        <w:t>表达性艺术治疗的过程</w:t>
      </w:r>
    </w:p>
    <w:p w14:paraId="45F613F7">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大多数表达性艺术治疗大致可分为四个阶段：</w:t>
      </w:r>
    </w:p>
    <w:p w14:paraId="2A965530">
      <w:pPr>
        <w:pStyle w:val="11"/>
        <w:keepNext w:val="0"/>
        <w:keepLines w:val="0"/>
        <w:pageBreakBefore w:val="0"/>
        <w:widowControl w:val="0"/>
        <w:numPr>
          <w:ilvl w:val="0"/>
          <w:numId w:val="5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准备期：热身、建立安全感；</w:t>
      </w:r>
    </w:p>
    <w:p w14:paraId="4EB8408F">
      <w:pPr>
        <w:pStyle w:val="11"/>
        <w:keepNext w:val="0"/>
        <w:keepLines w:val="0"/>
        <w:pageBreakBefore w:val="0"/>
        <w:widowControl w:val="0"/>
        <w:numPr>
          <w:ilvl w:val="0"/>
          <w:numId w:val="5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孵化期：放松，减少自主性意识控制；</w:t>
      </w:r>
    </w:p>
    <w:p w14:paraId="2735ABD4">
      <w:pPr>
        <w:pStyle w:val="11"/>
        <w:keepNext w:val="0"/>
        <w:keepLines w:val="0"/>
        <w:pageBreakBefore w:val="0"/>
        <w:widowControl w:val="0"/>
        <w:numPr>
          <w:ilvl w:val="0"/>
          <w:numId w:val="5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启迪期：意义开始逐渐呈现，包括积极方面和消极方面；</w:t>
      </w:r>
    </w:p>
    <w:p w14:paraId="5E9427F9">
      <w:pPr>
        <w:pStyle w:val="11"/>
        <w:keepNext w:val="0"/>
        <w:keepLines w:val="0"/>
        <w:pageBreakBefore w:val="0"/>
        <w:widowControl w:val="0"/>
        <w:numPr>
          <w:ilvl w:val="0"/>
          <w:numId w:val="58"/>
        </w:numPr>
        <w:kinsoku/>
        <w:wordWrap/>
        <w:overflowPunct/>
        <w:topLinePunct w:val="0"/>
        <w:autoSpaceDE/>
        <w:autoSpaceDN/>
        <w:bidi w:val="0"/>
        <w:adjustRightInd w:val="0"/>
        <w:snapToGrid/>
        <w:spacing w:line="560" w:lineRule="exact"/>
        <w:ind w:left="0" w:leftChars="0" w:firstLine="480" w:firstLineChars="0"/>
        <w:textAlignment w:val="auto"/>
        <w:rPr>
          <w:rFonts w:hint="eastAsia" w:ascii="宋体" w:hAnsi="宋体" w:eastAsia="方正仿宋_GB2312" w:cs="宋体"/>
          <w:b w:val="0"/>
          <w:sz w:val="30"/>
          <w:szCs w:val="30"/>
        </w:rPr>
      </w:pPr>
      <w:r>
        <w:rPr>
          <w:rFonts w:eastAsia="方正仿宋_GB2312"/>
          <w:sz w:val="30"/>
          <w:szCs w:val="30"/>
        </w:rPr>
        <w:t>评价期：讨论过程意义，准备结束。</w:t>
      </w:r>
    </w:p>
    <w:p w14:paraId="6444DF72">
      <w:pPr>
        <w:pStyle w:val="11"/>
        <w:keepNext w:val="0"/>
        <w:keepLines w:val="0"/>
        <w:pageBreakBefore w:val="0"/>
        <w:widowControl w:val="0"/>
        <w:kinsoku/>
        <w:wordWrap/>
        <w:overflowPunct/>
        <w:topLinePunct w:val="0"/>
        <w:autoSpaceDE/>
        <w:autoSpaceDN/>
        <w:bidi w:val="0"/>
        <w:adjustRightInd w:val="0"/>
        <w:snapToGrid/>
        <w:spacing w:line="560" w:lineRule="exact"/>
        <w:textAlignment w:val="auto"/>
        <w:rPr>
          <w:rFonts w:eastAsia="方正仿宋_GB2312"/>
          <w:sz w:val="30"/>
          <w:szCs w:val="30"/>
        </w:rPr>
      </w:pPr>
      <w:r>
        <w:rPr>
          <w:rFonts w:eastAsia="方正仿宋_GB2312"/>
          <w:sz w:val="30"/>
          <w:szCs w:val="30"/>
        </w:rPr>
        <w:t>四个阶段大体是一个从理性控制到感受，再到理性反思的过程。</w:t>
      </w:r>
    </w:p>
    <w:p w14:paraId="789C4369">
      <w:pPr>
        <w:pStyle w:val="4"/>
        <w:pageBreakBefore w:val="0"/>
        <w:widowControl w:val="0"/>
        <w:numPr>
          <w:ilvl w:val="0"/>
          <w:numId w:val="55"/>
        </w:numPr>
        <w:kinsoku/>
        <w:wordWrap/>
        <w:overflowPunct/>
        <w:topLinePunct w:val="0"/>
        <w:autoSpaceDE/>
        <w:autoSpaceDN/>
        <w:bidi w:val="0"/>
        <w:adjustRightInd w:val="0"/>
        <w:snapToGrid/>
        <w:spacing w:line="560" w:lineRule="exact"/>
        <w:ind w:left="0" w:leftChars="0" w:firstLine="0" w:firstLineChars="0"/>
        <w:textAlignment w:val="auto"/>
        <w:rPr>
          <w:rFonts w:hint="eastAsia" w:ascii="方正仿宋_GB2312" w:hAnsi="方正仿宋_GB2312" w:eastAsia="方正仿宋_GB2312" w:cs="方正仿宋_GB2312"/>
          <w:b w:val="0"/>
          <w:sz w:val="30"/>
          <w:szCs w:val="30"/>
        </w:rPr>
      </w:pPr>
      <w:r>
        <w:t>注意事项</w:t>
      </w:r>
    </w:p>
    <w:p w14:paraId="051A48EC">
      <w:pPr>
        <w:pStyle w:val="11"/>
        <w:pageBreakBefore w:val="0"/>
        <w:widowControl w:val="0"/>
        <w:numPr>
          <w:ilvl w:val="0"/>
          <w:numId w:val="5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表达性艺术治疗师需要受到专门训练；</w:t>
      </w:r>
    </w:p>
    <w:p w14:paraId="48C3A7F5">
      <w:pPr>
        <w:pStyle w:val="11"/>
        <w:pageBreakBefore w:val="0"/>
        <w:widowControl w:val="0"/>
        <w:numPr>
          <w:ilvl w:val="0"/>
          <w:numId w:val="5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对于严重患者，有时只是其它治疗的一种补充，需要和其他专业人员一起合作；</w:t>
      </w:r>
    </w:p>
    <w:p w14:paraId="08F4FA00">
      <w:pPr>
        <w:pStyle w:val="11"/>
        <w:pageBreakBefore w:val="0"/>
        <w:widowControl w:val="0"/>
        <w:numPr>
          <w:ilvl w:val="0"/>
          <w:numId w:val="5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注意艺术性、科学性原则的结合，注意伦理界限。表达性艺术治疗很多时候会强调身心灵一体，要防止出现强烈的情感反应失控、非常意识状态（或意识改变状态）；避免在治疗师与被治疗者之间发展不恰当的崇拜、依恋关系；不可引入超自然和神秘主义的理念和方法；避免不恰当的身体接触；</w:t>
      </w:r>
    </w:p>
    <w:p w14:paraId="65BCEBBE">
      <w:pPr>
        <w:pStyle w:val="11"/>
        <w:pageBreakBefore w:val="0"/>
        <w:widowControl w:val="0"/>
        <w:numPr>
          <w:ilvl w:val="0"/>
          <w:numId w:val="59"/>
        </w:numPr>
        <w:kinsoku/>
        <w:wordWrap/>
        <w:overflowPunct/>
        <w:topLinePunct w:val="0"/>
        <w:autoSpaceDE/>
        <w:autoSpaceDN/>
        <w:bidi w:val="0"/>
        <w:adjustRightInd w:val="0"/>
        <w:snapToGrid/>
        <w:spacing w:line="560" w:lineRule="exact"/>
        <w:ind w:left="0" w:leftChars="0" w:firstLine="480" w:firstLineChars="0"/>
        <w:textAlignment w:val="auto"/>
        <w:rPr>
          <w:rFonts w:hint="eastAsia" w:ascii="方正仿宋_GB2312" w:hAnsi="方正仿宋_GB2312" w:eastAsia="方正仿宋_GB2312" w:cs="方正仿宋_GB2312"/>
          <w:b w:val="0"/>
          <w:sz w:val="30"/>
          <w:szCs w:val="30"/>
        </w:rPr>
      </w:pPr>
      <w:r>
        <w:rPr>
          <w:rFonts w:hint="eastAsia" w:ascii="方正仿宋_GB2312" w:hAnsi="方正仿宋_GB2312" w:eastAsia="方正仿宋_GB2312" w:cs="方正仿宋_GB2312"/>
          <w:sz w:val="30"/>
          <w:szCs w:val="30"/>
        </w:rPr>
        <w:t>根据不同对象选择合适的表达性艺术治疗种类。</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0CDB30-0558-41CA-9293-6F9FD4366C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7B31A2A-3CB9-4E45-B78E-8540B9AD011A}"/>
  </w:font>
  <w:font w:name="方正公文小标宋">
    <w:panose1 w:val="02000500000000000000"/>
    <w:charset w:val="86"/>
    <w:family w:val="auto"/>
    <w:pitch w:val="default"/>
    <w:sig w:usb0="A00002BF" w:usb1="38CF7CFA" w:usb2="00000016" w:usb3="00000000" w:csb0="00040001" w:csb1="00000000"/>
    <w:embedRegular r:id="rId3" w:fontKey="{E22A3A75-361E-436B-B5CA-57E376281BD1}"/>
  </w:font>
  <w:font w:name="方正仿宋_GB2312">
    <w:panose1 w:val="02000000000000000000"/>
    <w:charset w:val="86"/>
    <w:family w:val="auto"/>
    <w:pitch w:val="default"/>
    <w:sig w:usb0="A00002BF" w:usb1="184F6CFA" w:usb2="00000012" w:usb3="00000000" w:csb0="00040001" w:csb1="00000000"/>
    <w:embedRegular r:id="rId4" w:fontKey="{D73CDE8F-AFB8-412D-90D3-D0AFE00EDB6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16EF2">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604B1">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7604B1">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2D0D6"/>
    <w:multiLevelType w:val="singleLevel"/>
    <w:tmpl w:val="8FF2D0D6"/>
    <w:lvl w:ilvl="0" w:tentative="0">
      <w:start w:val="1"/>
      <w:numFmt w:val="decimal"/>
      <w:suff w:val="nothing"/>
      <w:lvlText w:val="%1．"/>
      <w:lvlJc w:val="left"/>
      <w:pPr>
        <w:ind w:left="0" w:firstLine="480"/>
      </w:pPr>
      <w:rPr>
        <w:rFonts w:hint="default"/>
      </w:rPr>
    </w:lvl>
  </w:abstractNum>
  <w:abstractNum w:abstractNumId="1">
    <w:nsid w:val="920EDEEF"/>
    <w:multiLevelType w:val="singleLevel"/>
    <w:tmpl w:val="920EDEEF"/>
    <w:lvl w:ilvl="0" w:tentative="0">
      <w:start w:val="1"/>
      <w:numFmt w:val="decimal"/>
      <w:suff w:val="nothing"/>
      <w:lvlText w:val="%1．"/>
      <w:lvlJc w:val="left"/>
      <w:pPr>
        <w:ind w:left="0" w:firstLine="480"/>
      </w:pPr>
      <w:rPr>
        <w:rFonts w:hint="default"/>
      </w:rPr>
    </w:lvl>
  </w:abstractNum>
  <w:abstractNum w:abstractNumId="2">
    <w:nsid w:val="94C1BFB2"/>
    <w:multiLevelType w:val="singleLevel"/>
    <w:tmpl w:val="94C1BFB2"/>
    <w:lvl w:ilvl="0" w:tentative="0">
      <w:start w:val="1"/>
      <w:numFmt w:val="chineseCounting"/>
      <w:suff w:val="nothing"/>
      <w:lvlText w:val="（%1）"/>
      <w:lvlJc w:val="left"/>
      <w:pPr>
        <w:ind w:left="0" w:firstLine="480"/>
      </w:pPr>
      <w:rPr>
        <w:rFonts w:hint="eastAsia"/>
      </w:rPr>
    </w:lvl>
  </w:abstractNum>
  <w:abstractNum w:abstractNumId="3">
    <w:nsid w:val="996F1113"/>
    <w:multiLevelType w:val="singleLevel"/>
    <w:tmpl w:val="996F1113"/>
    <w:lvl w:ilvl="0" w:tentative="0">
      <w:start w:val="1"/>
      <w:numFmt w:val="chineseCounting"/>
      <w:suff w:val="nothing"/>
      <w:lvlText w:val="（%1）"/>
      <w:lvlJc w:val="left"/>
      <w:pPr>
        <w:ind w:left="0" w:firstLine="480"/>
      </w:pPr>
      <w:rPr>
        <w:rFonts w:hint="eastAsia"/>
      </w:rPr>
    </w:lvl>
  </w:abstractNum>
  <w:abstractNum w:abstractNumId="4">
    <w:nsid w:val="9C6F794C"/>
    <w:multiLevelType w:val="singleLevel"/>
    <w:tmpl w:val="9C6F794C"/>
    <w:lvl w:ilvl="0" w:tentative="0">
      <w:start w:val="1"/>
      <w:numFmt w:val="chineseCounting"/>
      <w:suff w:val="nothing"/>
      <w:lvlText w:val="（%1）"/>
      <w:lvlJc w:val="left"/>
      <w:pPr>
        <w:ind w:left="0" w:firstLine="480"/>
      </w:pPr>
      <w:rPr>
        <w:rFonts w:hint="eastAsia"/>
      </w:rPr>
    </w:lvl>
  </w:abstractNum>
  <w:abstractNum w:abstractNumId="5">
    <w:nsid w:val="A641DD40"/>
    <w:multiLevelType w:val="singleLevel"/>
    <w:tmpl w:val="A641DD40"/>
    <w:lvl w:ilvl="0" w:tentative="0">
      <w:start w:val="1"/>
      <w:numFmt w:val="chineseCounting"/>
      <w:suff w:val="space"/>
      <w:lvlText w:val="(%1)"/>
      <w:lvlJc w:val="left"/>
      <w:pPr>
        <w:ind w:left="0" w:firstLine="480"/>
      </w:pPr>
      <w:rPr>
        <w:rFonts w:hint="eastAsia"/>
      </w:rPr>
    </w:lvl>
  </w:abstractNum>
  <w:abstractNum w:abstractNumId="6">
    <w:nsid w:val="A811CCC8"/>
    <w:multiLevelType w:val="singleLevel"/>
    <w:tmpl w:val="A811CCC8"/>
    <w:lvl w:ilvl="0" w:tentative="0">
      <w:start w:val="1"/>
      <w:numFmt w:val="decimal"/>
      <w:suff w:val="space"/>
      <w:lvlText w:val="%1."/>
      <w:lvlJc w:val="left"/>
      <w:pPr>
        <w:ind w:left="0" w:firstLine="480"/>
      </w:pPr>
      <w:rPr>
        <w:rFonts w:hint="default"/>
      </w:rPr>
    </w:lvl>
  </w:abstractNum>
  <w:abstractNum w:abstractNumId="7">
    <w:nsid w:val="A91224E9"/>
    <w:multiLevelType w:val="singleLevel"/>
    <w:tmpl w:val="A91224E9"/>
    <w:lvl w:ilvl="0" w:tentative="0">
      <w:start w:val="1"/>
      <w:numFmt w:val="chineseCounting"/>
      <w:suff w:val="nothing"/>
      <w:lvlText w:val="（%1）"/>
      <w:lvlJc w:val="left"/>
      <w:pPr>
        <w:ind w:left="0" w:firstLine="480"/>
      </w:pPr>
      <w:rPr>
        <w:rFonts w:hint="eastAsia"/>
      </w:rPr>
    </w:lvl>
  </w:abstractNum>
  <w:abstractNum w:abstractNumId="8">
    <w:nsid w:val="AC227812"/>
    <w:multiLevelType w:val="singleLevel"/>
    <w:tmpl w:val="AC227812"/>
    <w:lvl w:ilvl="0" w:tentative="0">
      <w:start w:val="1"/>
      <w:numFmt w:val="decimal"/>
      <w:suff w:val="nothing"/>
      <w:lvlText w:val="%1．"/>
      <w:lvlJc w:val="left"/>
      <w:pPr>
        <w:ind w:left="0" w:firstLine="480"/>
      </w:pPr>
      <w:rPr>
        <w:rFonts w:hint="default"/>
      </w:rPr>
    </w:lvl>
  </w:abstractNum>
  <w:abstractNum w:abstractNumId="9">
    <w:nsid w:val="ACBD1277"/>
    <w:multiLevelType w:val="singleLevel"/>
    <w:tmpl w:val="ACBD1277"/>
    <w:lvl w:ilvl="0" w:tentative="0">
      <w:start w:val="1"/>
      <w:numFmt w:val="decimal"/>
      <w:suff w:val="nothing"/>
      <w:lvlText w:val="（%1）"/>
      <w:lvlJc w:val="left"/>
      <w:pPr>
        <w:ind w:left="0" w:firstLine="480"/>
      </w:pPr>
      <w:rPr>
        <w:rFonts w:hint="default"/>
      </w:rPr>
    </w:lvl>
  </w:abstractNum>
  <w:abstractNum w:abstractNumId="10">
    <w:nsid w:val="B02B1DBA"/>
    <w:multiLevelType w:val="singleLevel"/>
    <w:tmpl w:val="B02B1DBA"/>
    <w:lvl w:ilvl="0" w:tentative="0">
      <w:start w:val="1"/>
      <w:numFmt w:val="decimal"/>
      <w:suff w:val="nothing"/>
      <w:lvlText w:val="（%1）"/>
      <w:lvlJc w:val="left"/>
      <w:pPr>
        <w:ind w:left="0" w:firstLine="480"/>
      </w:pPr>
      <w:rPr>
        <w:rFonts w:hint="default"/>
      </w:rPr>
    </w:lvl>
  </w:abstractNum>
  <w:abstractNum w:abstractNumId="11">
    <w:nsid w:val="B14840D1"/>
    <w:multiLevelType w:val="singleLevel"/>
    <w:tmpl w:val="B14840D1"/>
    <w:lvl w:ilvl="0" w:tentative="0">
      <w:start w:val="1"/>
      <w:numFmt w:val="decimal"/>
      <w:suff w:val="nothing"/>
      <w:lvlText w:val="%1．"/>
      <w:lvlJc w:val="left"/>
      <w:pPr>
        <w:ind w:left="0" w:firstLine="480"/>
      </w:pPr>
      <w:rPr>
        <w:rFonts w:hint="default"/>
      </w:rPr>
    </w:lvl>
  </w:abstractNum>
  <w:abstractNum w:abstractNumId="12">
    <w:nsid w:val="C0323DCB"/>
    <w:multiLevelType w:val="singleLevel"/>
    <w:tmpl w:val="C0323DCB"/>
    <w:lvl w:ilvl="0" w:tentative="0">
      <w:start w:val="1"/>
      <w:numFmt w:val="chineseCounting"/>
      <w:suff w:val="nothing"/>
      <w:lvlText w:val="（%1）"/>
      <w:lvlJc w:val="left"/>
      <w:pPr>
        <w:ind w:left="0" w:firstLine="480"/>
      </w:pPr>
      <w:rPr>
        <w:rFonts w:hint="eastAsia"/>
      </w:rPr>
    </w:lvl>
  </w:abstractNum>
  <w:abstractNum w:abstractNumId="13">
    <w:nsid w:val="C17AFCCD"/>
    <w:multiLevelType w:val="singleLevel"/>
    <w:tmpl w:val="C17AFCCD"/>
    <w:lvl w:ilvl="0" w:tentative="0">
      <w:start w:val="1"/>
      <w:numFmt w:val="chineseCounting"/>
      <w:suff w:val="nothing"/>
      <w:lvlText w:val="（%1）"/>
      <w:lvlJc w:val="left"/>
      <w:pPr>
        <w:ind w:left="0" w:firstLine="480"/>
      </w:pPr>
      <w:rPr>
        <w:rFonts w:hint="eastAsia"/>
      </w:rPr>
    </w:lvl>
  </w:abstractNum>
  <w:abstractNum w:abstractNumId="14">
    <w:nsid w:val="C30B135F"/>
    <w:multiLevelType w:val="singleLevel"/>
    <w:tmpl w:val="C30B135F"/>
    <w:lvl w:ilvl="0" w:tentative="0">
      <w:start w:val="1"/>
      <w:numFmt w:val="decimal"/>
      <w:suff w:val="nothing"/>
      <w:lvlText w:val="%1．"/>
      <w:lvlJc w:val="left"/>
      <w:pPr>
        <w:ind w:left="0" w:firstLine="480"/>
      </w:pPr>
      <w:rPr>
        <w:rFonts w:hint="default"/>
      </w:rPr>
    </w:lvl>
  </w:abstractNum>
  <w:abstractNum w:abstractNumId="15">
    <w:nsid w:val="C7BF1860"/>
    <w:multiLevelType w:val="singleLevel"/>
    <w:tmpl w:val="C7BF1860"/>
    <w:lvl w:ilvl="0" w:tentative="0">
      <w:start w:val="1"/>
      <w:numFmt w:val="decimal"/>
      <w:suff w:val="nothing"/>
      <w:lvlText w:val="%1．"/>
      <w:lvlJc w:val="left"/>
      <w:pPr>
        <w:ind w:left="0" w:firstLine="480"/>
      </w:pPr>
      <w:rPr>
        <w:rFonts w:hint="default"/>
      </w:rPr>
    </w:lvl>
  </w:abstractNum>
  <w:abstractNum w:abstractNumId="16">
    <w:nsid w:val="C991676E"/>
    <w:multiLevelType w:val="singleLevel"/>
    <w:tmpl w:val="C991676E"/>
    <w:lvl w:ilvl="0" w:tentative="0">
      <w:start w:val="1"/>
      <w:numFmt w:val="chineseCounting"/>
      <w:suff w:val="nothing"/>
      <w:lvlText w:val="（%1）"/>
      <w:lvlJc w:val="left"/>
      <w:pPr>
        <w:ind w:left="0" w:firstLine="0"/>
      </w:pPr>
      <w:rPr>
        <w:rFonts w:hint="eastAsia"/>
      </w:rPr>
    </w:lvl>
  </w:abstractNum>
  <w:abstractNum w:abstractNumId="17">
    <w:nsid w:val="CA580765"/>
    <w:multiLevelType w:val="singleLevel"/>
    <w:tmpl w:val="CA580765"/>
    <w:lvl w:ilvl="0" w:tentative="0">
      <w:start w:val="1"/>
      <w:numFmt w:val="decimal"/>
      <w:suff w:val="nothing"/>
      <w:lvlText w:val="（%1）"/>
      <w:lvlJc w:val="left"/>
      <w:pPr>
        <w:ind w:left="0" w:firstLine="480"/>
      </w:pPr>
      <w:rPr>
        <w:rFonts w:hint="default"/>
      </w:rPr>
    </w:lvl>
  </w:abstractNum>
  <w:abstractNum w:abstractNumId="18">
    <w:nsid w:val="CA97D9CB"/>
    <w:multiLevelType w:val="singleLevel"/>
    <w:tmpl w:val="CA97D9CB"/>
    <w:lvl w:ilvl="0" w:tentative="0">
      <w:start w:val="1"/>
      <w:numFmt w:val="decimal"/>
      <w:suff w:val="space"/>
      <w:lvlText w:val="%1."/>
      <w:lvlJc w:val="left"/>
      <w:pPr>
        <w:ind w:left="0" w:firstLine="480"/>
      </w:pPr>
      <w:rPr>
        <w:rFonts w:hint="default"/>
      </w:rPr>
    </w:lvl>
  </w:abstractNum>
  <w:abstractNum w:abstractNumId="19">
    <w:nsid w:val="D9815B06"/>
    <w:multiLevelType w:val="singleLevel"/>
    <w:tmpl w:val="D9815B06"/>
    <w:lvl w:ilvl="0" w:tentative="0">
      <w:start w:val="1"/>
      <w:numFmt w:val="decimal"/>
      <w:suff w:val="nothing"/>
      <w:lvlText w:val="%1．"/>
      <w:lvlJc w:val="left"/>
      <w:pPr>
        <w:ind w:left="0" w:firstLine="480"/>
      </w:pPr>
      <w:rPr>
        <w:rFonts w:hint="default"/>
      </w:rPr>
    </w:lvl>
  </w:abstractNum>
  <w:abstractNum w:abstractNumId="20">
    <w:nsid w:val="DD437476"/>
    <w:multiLevelType w:val="singleLevel"/>
    <w:tmpl w:val="DD437476"/>
    <w:lvl w:ilvl="0" w:tentative="0">
      <w:start w:val="1"/>
      <w:numFmt w:val="chineseCounting"/>
      <w:suff w:val="space"/>
      <w:lvlText w:val="第%1章"/>
      <w:lvlJc w:val="left"/>
      <w:pPr>
        <w:ind w:left="0" w:firstLine="0"/>
      </w:pPr>
      <w:rPr>
        <w:rFonts w:hint="eastAsia"/>
      </w:rPr>
    </w:lvl>
  </w:abstractNum>
  <w:abstractNum w:abstractNumId="21">
    <w:nsid w:val="E11812F4"/>
    <w:multiLevelType w:val="singleLevel"/>
    <w:tmpl w:val="E11812F4"/>
    <w:lvl w:ilvl="0" w:tentative="0">
      <w:start w:val="1"/>
      <w:numFmt w:val="chineseCounting"/>
      <w:suff w:val="nothing"/>
      <w:lvlText w:val="%1、"/>
      <w:lvlJc w:val="left"/>
      <w:pPr>
        <w:ind w:left="0" w:firstLine="0"/>
      </w:pPr>
      <w:rPr>
        <w:rFonts w:hint="eastAsia"/>
      </w:rPr>
    </w:lvl>
  </w:abstractNum>
  <w:abstractNum w:abstractNumId="22">
    <w:nsid w:val="E2D400D2"/>
    <w:multiLevelType w:val="singleLevel"/>
    <w:tmpl w:val="E2D400D2"/>
    <w:lvl w:ilvl="0" w:tentative="0">
      <w:start w:val="1"/>
      <w:numFmt w:val="decimal"/>
      <w:suff w:val="nothing"/>
      <w:lvlText w:val="（%1）"/>
      <w:lvlJc w:val="left"/>
      <w:pPr>
        <w:ind w:left="0" w:firstLine="480"/>
      </w:pPr>
      <w:rPr>
        <w:rFonts w:hint="default"/>
      </w:rPr>
    </w:lvl>
  </w:abstractNum>
  <w:abstractNum w:abstractNumId="23">
    <w:nsid w:val="E56B128C"/>
    <w:multiLevelType w:val="singleLevel"/>
    <w:tmpl w:val="E56B128C"/>
    <w:lvl w:ilvl="0" w:tentative="0">
      <w:start w:val="1"/>
      <w:numFmt w:val="decimal"/>
      <w:suff w:val="space"/>
      <w:lvlText w:val="%1."/>
      <w:lvlJc w:val="left"/>
      <w:pPr>
        <w:ind w:left="0" w:firstLine="480"/>
      </w:pPr>
      <w:rPr>
        <w:rFonts w:hint="default"/>
      </w:rPr>
    </w:lvl>
  </w:abstractNum>
  <w:abstractNum w:abstractNumId="24">
    <w:nsid w:val="E58ABEFF"/>
    <w:multiLevelType w:val="singleLevel"/>
    <w:tmpl w:val="E58ABEFF"/>
    <w:lvl w:ilvl="0" w:tentative="0">
      <w:start w:val="1"/>
      <w:numFmt w:val="decimal"/>
      <w:suff w:val="nothing"/>
      <w:lvlText w:val="%1．"/>
      <w:lvlJc w:val="left"/>
      <w:pPr>
        <w:ind w:left="0" w:firstLine="480"/>
      </w:pPr>
      <w:rPr>
        <w:rFonts w:hint="default"/>
      </w:rPr>
    </w:lvl>
  </w:abstractNum>
  <w:abstractNum w:abstractNumId="25">
    <w:nsid w:val="EA4C5DAE"/>
    <w:multiLevelType w:val="singleLevel"/>
    <w:tmpl w:val="EA4C5DAE"/>
    <w:lvl w:ilvl="0" w:tentative="0">
      <w:start w:val="1"/>
      <w:numFmt w:val="decimal"/>
      <w:suff w:val="space"/>
      <w:lvlText w:val="%1."/>
      <w:lvlJc w:val="left"/>
      <w:pPr>
        <w:ind w:left="0" w:firstLine="480"/>
      </w:pPr>
      <w:rPr>
        <w:rFonts w:hint="default"/>
      </w:rPr>
    </w:lvl>
  </w:abstractNum>
  <w:abstractNum w:abstractNumId="26">
    <w:nsid w:val="F347F0E5"/>
    <w:multiLevelType w:val="singleLevel"/>
    <w:tmpl w:val="F347F0E5"/>
    <w:lvl w:ilvl="0" w:tentative="0">
      <w:start w:val="1"/>
      <w:numFmt w:val="decimal"/>
      <w:suff w:val="nothing"/>
      <w:lvlText w:val="（%1）"/>
      <w:lvlJc w:val="left"/>
      <w:pPr>
        <w:ind w:left="0" w:firstLine="480"/>
      </w:pPr>
      <w:rPr>
        <w:rFonts w:hint="default"/>
      </w:rPr>
    </w:lvl>
  </w:abstractNum>
  <w:abstractNum w:abstractNumId="27">
    <w:nsid w:val="F3997923"/>
    <w:multiLevelType w:val="singleLevel"/>
    <w:tmpl w:val="F3997923"/>
    <w:lvl w:ilvl="0" w:tentative="0">
      <w:start w:val="1"/>
      <w:numFmt w:val="chineseCounting"/>
      <w:suff w:val="space"/>
      <w:lvlText w:val="(%1)"/>
      <w:lvlJc w:val="left"/>
      <w:pPr>
        <w:ind w:left="0" w:firstLine="480"/>
      </w:pPr>
      <w:rPr>
        <w:rFonts w:hint="eastAsia"/>
      </w:rPr>
    </w:lvl>
  </w:abstractNum>
  <w:abstractNum w:abstractNumId="28">
    <w:nsid w:val="F65E48EE"/>
    <w:multiLevelType w:val="singleLevel"/>
    <w:tmpl w:val="F65E48EE"/>
    <w:lvl w:ilvl="0" w:tentative="0">
      <w:start w:val="1"/>
      <w:numFmt w:val="decimal"/>
      <w:suff w:val="nothing"/>
      <w:lvlText w:val="%1．"/>
      <w:lvlJc w:val="left"/>
      <w:pPr>
        <w:ind w:left="0" w:firstLine="480"/>
      </w:pPr>
      <w:rPr>
        <w:rFonts w:hint="default"/>
      </w:rPr>
    </w:lvl>
  </w:abstractNum>
  <w:abstractNum w:abstractNumId="29">
    <w:nsid w:val="0939F268"/>
    <w:multiLevelType w:val="singleLevel"/>
    <w:tmpl w:val="0939F268"/>
    <w:lvl w:ilvl="0" w:tentative="0">
      <w:start w:val="1"/>
      <w:numFmt w:val="decimal"/>
      <w:suff w:val="nothing"/>
      <w:lvlText w:val="%1．"/>
      <w:lvlJc w:val="left"/>
      <w:pPr>
        <w:ind w:left="0" w:firstLine="480"/>
      </w:pPr>
      <w:rPr>
        <w:rFonts w:hint="default"/>
      </w:rPr>
    </w:lvl>
  </w:abstractNum>
  <w:abstractNum w:abstractNumId="30">
    <w:nsid w:val="0E273CE7"/>
    <w:multiLevelType w:val="singleLevel"/>
    <w:tmpl w:val="0E273CE7"/>
    <w:lvl w:ilvl="0" w:tentative="0">
      <w:start w:val="1"/>
      <w:numFmt w:val="decimal"/>
      <w:suff w:val="nothing"/>
      <w:lvlText w:val="%1．"/>
      <w:lvlJc w:val="left"/>
      <w:pPr>
        <w:ind w:left="0" w:firstLine="480"/>
      </w:pPr>
      <w:rPr>
        <w:rFonts w:hint="default"/>
      </w:rPr>
    </w:lvl>
  </w:abstractNum>
  <w:abstractNum w:abstractNumId="31">
    <w:nsid w:val="0F264BC5"/>
    <w:multiLevelType w:val="singleLevel"/>
    <w:tmpl w:val="0F264BC5"/>
    <w:lvl w:ilvl="0" w:tentative="0">
      <w:start w:val="1"/>
      <w:numFmt w:val="decimal"/>
      <w:suff w:val="nothing"/>
      <w:lvlText w:val="（%1）"/>
      <w:lvlJc w:val="left"/>
      <w:pPr>
        <w:ind w:left="0" w:firstLine="480"/>
      </w:pPr>
      <w:rPr>
        <w:rFonts w:hint="default"/>
      </w:rPr>
    </w:lvl>
  </w:abstractNum>
  <w:abstractNum w:abstractNumId="32">
    <w:nsid w:val="12B821E2"/>
    <w:multiLevelType w:val="singleLevel"/>
    <w:tmpl w:val="12B821E2"/>
    <w:lvl w:ilvl="0" w:tentative="0">
      <w:start w:val="1"/>
      <w:numFmt w:val="decimal"/>
      <w:suff w:val="nothing"/>
      <w:lvlText w:val="（%1）"/>
      <w:lvlJc w:val="left"/>
      <w:pPr>
        <w:ind w:left="0" w:firstLine="480"/>
      </w:pPr>
      <w:rPr>
        <w:rFonts w:hint="default"/>
      </w:rPr>
    </w:lvl>
  </w:abstractNum>
  <w:abstractNum w:abstractNumId="33">
    <w:nsid w:val="1537F3D4"/>
    <w:multiLevelType w:val="singleLevel"/>
    <w:tmpl w:val="1537F3D4"/>
    <w:lvl w:ilvl="0" w:tentative="0">
      <w:start w:val="1"/>
      <w:numFmt w:val="decimal"/>
      <w:suff w:val="nothing"/>
      <w:lvlText w:val="%1．"/>
      <w:lvlJc w:val="left"/>
      <w:pPr>
        <w:ind w:left="0" w:firstLine="480"/>
      </w:pPr>
      <w:rPr>
        <w:rFonts w:hint="default"/>
      </w:rPr>
    </w:lvl>
  </w:abstractNum>
  <w:abstractNum w:abstractNumId="34">
    <w:nsid w:val="197C4EBC"/>
    <w:multiLevelType w:val="singleLevel"/>
    <w:tmpl w:val="197C4EBC"/>
    <w:lvl w:ilvl="0" w:tentative="0">
      <w:start w:val="1"/>
      <w:numFmt w:val="decimal"/>
      <w:suff w:val="nothing"/>
      <w:lvlText w:val="%1．"/>
      <w:lvlJc w:val="left"/>
      <w:pPr>
        <w:ind w:left="0" w:firstLine="480"/>
      </w:pPr>
      <w:rPr>
        <w:rFonts w:hint="default"/>
      </w:rPr>
    </w:lvl>
  </w:abstractNum>
  <w:abstractNum w:abstractNumId="35">
    <w:nsid w:val="19F9F3BE"/>
    <w:multiLevelType w:val="singleLevel"/>
    <w:tmpl w:val="19F9F3BE"/>
    <w:lvl w:ilvl="0" w:tentative="0">
      <w:start w:val="1"/>
      <w:numFmt w:val="decimal"/>
      <w:suff w:val="space"/>
      <w:lvlText w:val="%1."/>
      <w:lvlJc w:val="left"/>
      <w:pPr>
        <w:ind w:left="0" w:firstLine="0"/>
      </w:pPr>
      <w:rPr>
        <w:rFonts w:hint="default"/>
      </w:rPr>
    </w:lvl>
  </w:abstractNum>
  <w:abstractNum w:abstractNumId="36">
    <w:nsid w:val="1C5776DE"/>
    <w:multiLevelType w:val="singleLevel"/>
    <w:tmpl w:val="1C5776DE"/>
    <w:lvl w:ilvl="0" w:tentative="0">
      <w:start w:val="1"/>
      <w:numFmt w:val="decimal"/>
      <w:suff w:val="nothing"/>
      <w:lvlText w:val="（%1）"/>
      <w:lvlJc w:val="left"/>
      <w:pPr>
        <w:ind w:left="0" w:firstLine="480"/>
      </w:pPr>
      <w:rPr>
        <w:rFonts w:hint="default"/>
      </w:rPr>
    </w:lvl>
  </w:abstractNum>
  <w:abstractNum w:abstractNumId="37">
    <w:nsid w:val="1CA30B15"/>
    <w:multiLevelType w:val="singleLevel"/>
    <w:tmpl w:val="1CA30B15"/>
    <w:lvl w:ilvl="0" w:tentative="0">
      <w:start w:val="1"/>
      <w:numFmt w:val="chineseCounting"/>
      <w:suff w:val="nothing"/>
      <w:lvlText w:val="%1、"/>
      <w:lvlJc w:val="left"/>
      <w:pPr>
        <w:ind w:left="0" w:firstLine="0"/>
      </w:pPr>
      <w:rPr>
        <w:rFonts w:hint="eastAsia"/>
      </w:rPr>
    </w:lvl>
  </w:abstractNum>
  <w:abstractNum w:abstractNumId="38">
    <w:nsid w:val="1D44E4FD"/>
    <w:multiLevelType w:val="singleLevel"/>
    <w:tmpl w:val="1D44E4FD"/>
    <w:lvl w:ilvl="0" w:tentative="0">
      <w:start w:val="1"/>
      <w:numFmt w:val="decimal"/>
      <w:suff w:val="space"/>
      <w:lvlText w:val="%1."/>
      <w:lvlJc w:val="left"/>
      <w:pPr>
        <w:ind w:left="0" w:firstLine="480"/>
      </w:pPr>
      <w:rPr>
        <w:rFonts w:hint="default"/>
      </w:rPr>
    </w:lvl>
  </w:abstractNum>
  <w:abstractNum w:abstractNumId="39">
    <w:nsid w:val="209A69B5"/>
    <w:multiLevelType w:val="singleLevel"/>
    <w:tmpl w:val="209A69B5"/>
    <w:lvl w:ilvl="0" w:tentative="0">
      <w:start w:val="1"/>
      <w:numFmt w:val="chineseCounting"/>
      <w:suff w:val="nothing"/>
      <w:lvlText w:val="（%1）"/>
      <w:lvlJc w:val="left"/>
      <w:pPr>
        <w:ind w:left="0" w:firstLine="480"/>
      </w:pPr>
      <w:rPr>
        <w:rFonts w:hint="eastAsia"/>
      </w:rPr>
    </w:lvl>
  </w:abstractNum>
  <w:abstractNum w:abstractNumId="40">
    <w:nsid w:val="276D0FBE"/>
    <w:multiLevelType w:val="singleLevel"/>
    <w:tmpl w:val="276D0FBE"/>
    <w:lvl w:ilvl="0" w:tentative="0">
      <w:start w:val="1"/>
      <w:numFmt w:val="decimal"/>
      <w:suff w:val="nothing"/>
      <w:lvlText w:val="（%1）"/>
      <w:lvlJc w:val="left"/>
      <w:pPr>
        <w:ind w:left="0" w:firstLine="480"/>
      </w:pPr>
      <w:rPr>
        <w:rFonts w:hint="default"/>
      </w:rPr>
    </w:lvl>
  </w:abstractNum>
  <w:abstractNum w:abstractNumId="41">
    <w:nsid w:val="2A251D29"/>
    <w:multiLevelType w:val="singleLevel"/>
    <w:tmpl w:val="2A251D29"/>
    <w:lvl w:ilvl="0" w:tentative="0">
      <w:start w:val="1"/>
      <w:numFmt w:val="decimal"/>
      <w:suff w:val="nothing"/>
      <w:lvlText w:val="（%1）"/>
      <w:lvlJc w:val="left"/>
      <w:pPr>
        <w:ind w:left="0" w:firstLine="480"/>
      </w:pPr>
      <w:rPr>
        <w:rFonts w:hint="default"/>
      </w:rPr>
    </w:lvl>
  </w:abstractNum>
  <w:abstractNum w:abstractNumId="42">
    <w:nsid w:val="2CFA4345"/>
    <w:multiLevelType w:val="singleLevel"/>
    <w:tmpl w:val="2CFA4345"/>
    <w:lvl w:ilvl="0" w:tentative="0">
      <w:start w:val="1"/>
      <w:numFmt w:val="decimal"/>
      <w:suff w:val="nothing"/>
      <w:lvlText w:val="%1．"/>
      <w:lvlJc w:val="left"/>
      <w:pPr>
        <w:ind w:left="0" w:firstLine="480"/>
      </w:pPr>
      <w:rPr>
        <w:rFonts w:hint="default"/>
      </w:rPr>
    </w:lvl>
  </w:abstractNum>
  <w:abstractNum w:abstractNumId="43">
    <w:nsid w:val="3B1BCE50"/>
    <w:multiLevelType w:val="singleLevel"/>
    <w:tmpl w:val="3B1BCE50"/>
    <w:lvl w:ilvl="0" w:tentative="0">
      <w:start w:val="1"/>
      <w:numFmt w:val="chineseCounting"/>
      <w:suff w:val="nothing"/>
      <w:lvlText w:val="%1、"/>
      <w:lvlJc w:val="left"/>
      <w:pPr>
        <w:ind w:left="0" w:firstLine="0"/>
      </w:pPr>
      <w:rPr>
        <w:rFonts w:hint="eastAsia"/>
      </w:rPr>
    </w:lvl>
  </w:abstractNum>
  <w:abstractNum w:abstractNumId="44">
    <w:nsid w:val="43E6398D"/>
    <w:multiLevelType w:val="singleLevel"/>
    <w:tmpl w:val="43E6398D"/>
    <w:lvl w:ilvl="0" w:tentative="0">
      <w:start w:val="1"/>
      <w:numFmt w:val="decimal"/>
      <w:suff w:val="nothing"/>
      <w:lvlText w:val="%1．"/>
      <w:lvlJc w:val="left"/>
      <w:pPr>
        <w:ind w:left="0" w:firstLine="480"/>
      </w:pPr>
      <w:rPr>
        <w:rFonts w:hint="default"/>
      </w:rPr>
    </w:lvl>
  </w:abstractNum>
  <w:abstractNum w:abstractNumId="45">
    <w:nsid w:val="49CBBC8A"/>
    <w:multiLevelType w:val="singleLevel"/>
    <w:tmpl w:val="49CBBC8A"/>
    <w:lvl w:ilvl="0" w:tentative="0">
      <w:start w:val="1"/>
      <w:numFmt w:val="decimal"/>
      <w:suff w:val="nothing"/>
      <w:lvlText w:val="（%1）"/>
      <w:lvlJc w:val="left"/>
      <w:pPr>
        <w:ind w:left="0" w:firstLine="480"/>
      </w:pPr>
      <w:rPr>
        <w:rFonts w:hint="default"/>
      </w:rPr>
    </w:lvl>
  </w:abstractNum>
  <w:abstractNum w:abstractNumId="46">
    <w:nsid w:val="4CA110C9"/>
    <w:multiLevelType w:val="singleLevel"/>
    <w:tmpl w:val="4CA110C9"/>
    <w:lvl w:ilvl="0" w:tentative="0">
      <w:start w:val="1"/>
      <w:numFmt w:val="chineseCounting"/>
      <w:suff w:val="nothing"/>
      <w:lvlText w:val="（%1）"/>
      <w:lvlJc w:val="left"/>
      <w:pPr>
        <w:ind w:left="0" w:firstLine="480"/>
      </w:pPr>
      <w:rPr>
        <w:rFonts w:hint="eastAsia"/>
      </w:rPr>
    </w:lvl>
  </w:abstractNum>
  <w:abstractNum w:abstractNumId="47">
    <w:nsid w:val="5439B3F0"/>
    <w:multiLevelType w:val="singleLevel"/>
    <w:tmpl w:val="5439B3F0"/>
    <w:lvl w:ilvl="0" w:tentative="0">
      <w:start w:val="1"/>
      <w:numFmt w:val="decimal"/>
      <w:suff w:val="nothing"/>
      <w:lvlText w:val="（%1）"/>
      <w:lvlJc w:val="left"/>
      <w:pPr>
        <w:ind w:left="0" w:firstLine="480"/>
      </w:pPr>
      <w:rPr>
        <w:rFonts w:hint="default"/>
      </w:rPr>
    </w:lvl>
  </w:abstractNum>
  <w:abstractNum w:abstractNumId="48">
    <w:nsid w:val="59D8D802"/>
    <w:multiLevelType w:val="singleLevel"/>
    <w:tmpl w:val="59D8D802"/>
    <w:lvl w:ilvl="0" w:tentative="0">
      <w:start w:val="1"/>
      <w:numFmt w:val="decimal"/>
      <w:suff w:val="nothing"/>
      <w:lvlText w:val="（%1）"/>
      <w:lvlJc w:val="left"/>
      <w:pPr>
        <w:ind w:left="0" w:firstLine="480"/>
      </w:pPr>
      <w:rPr>
        <w:rFonts w:hint="default"/>
      </w:rPr>
    </w:lvl>
  </w:abstractNum>
  <w:abstractNum w:abstractNumId="49">
    <w:nsid w:val="5BC89390"/>
    <w:multiLevelType w:val="singleLevel"/>
    <w:tmpl w:val="5BC89390"/>
    <w:lvl w:ilvl="0" w:tentative="0">
      <w:start w:val="1"/>
      <w:numFmt w:val="decimal"/>
      <w:suff w:val="nothing"/>
      <w:lvlText w:val="%1．"/>
      <w:lvlJc w:val="left"/>
      <w:pPr>
        <w:ind w:left="0" w:firstLine="480"/>
      </w:pPr>
      <w:rPr>
        <w:rFonts w:hint="default"/>
      </w:rPr>
    </w:lvl>
  </w:abstractNum>
  <w:abstractNum w:abstractNumId="50">
    <w:nsid w:val="5C0165DD"/>
    <w:multiLevelType w:val="singleLevel"/>
    <w:tmpl w:val="5C0165DD"/>
    <w:lvl w:ilvl="0" w:tentative="0">
      <w:start w:val="1"/>
      <w:numFmt w:val="decimal"/>
      <w:suff w:val="nothing"/>
      <w:lvlText w:val="（%1）"/>
      <w:lvlJc w:val="left"/>
      <w:pPr>
        <w:ind w:left="0" w:firstLine="480"/>
      </w:pPr>
      <w:rPr>
        <w:rFonts w:hint="default"/>
      </w:rPr>
    </w:lvl>
  </w:abstractNum>
  <w:abstractNum w:abstractNumId="51">
    <w:nsid w:val="65380638"/>
    <w:multiLevelType w:val="singleLevel"/>
    <w:tmpl w:val="65380638"/>
    <w:lvl w:ilvl="0" w:tentative="0">
      <w:start w:val="1"/>
      <w:numFmt w:val="decimal"/>
      <w:suff w:val="nothing"/>
      <w:lvlText w:val="%1．"/>
      <w:lvlJc w:val="left"/>
      <w:pPr>
        <w:ind w:left="0" w:firstLine="480"/>
      </w:pPr>
      <w:rPr>
        <w:rFonts w:hint="default"/>
      </w:rPr>
    </w:lvl>
  </w:abstractNum>
  <w:abstractNum w:abstractNumId="52">
    <w:nsid w:val="6BA9AF0F"/>
    <w:multiLevelType w:val="singleLevel"/>
    <w:tmpl w:val="6BA9AF0F"/>
    <w:lvl w:ilvl="0" w:tentative="0">
      <w:start w:val="1"/>
      <w:numFmt w:val="decimal"/>
      <w:suff w:val="space"/>
      <w:lvlText w:val="%1."/>
      <w:lvlJc w:val="left"/>
      <w:pPr>
        <w:ind w:left="0" w:firstLine="480"/>
      </w:pPr>
      <w:rPr>
        <w:rFonts w:hint="default"/>
      </w:rPr>
    </w:lvl>
  </w:abstractNum>
  <w:abstractNum w:abstractNumId="53">
    <w:nsid w:val="73210E7A"/>
    <w:multiLevelType w:val="singleLevel"/>
    <w:tmpl w:val="73210E7A"/>
    <w:lvl w:ilvl="0" w:tentative="0">
      <w:start w:val="1"/>
      <w:numFmt w:val="decimal"/>
      <w:suff w:val="nothing"/>
      <w:lvlText w:val="（%1）"/>
      <w:lvlJc w:val="left"/>
      <w:pPr>
        <w:ind w:left="0" w:firstLine="480"/>
      </w:pPr>
      <w:rPr>
        <w:rFonts w:hint="default"/>
      </w:rPr>
    </w:lvl>
  </w:abstractNum>
  <w:abstractNum w:abstractNumId="54">
    <w:nsid w:val="74390C1F"/>
    <w:multiLevelType w:val="singleLevel"/>
    <w:tmpl w:val="74390C1F"/>
    <w:lvl w:ilvl="0" w:tentative="0">
      <w:start w:val="1"/>
      <w:numFmt w:val="decimal"/>
      <w:suff w:val="space"/>
      <w:lvlText w:val="%1."/>
      <w:lvlJc w:val="left"/>
      <w:pPr>
        <w:ind w:left="0" w:firstLine="480"/>
      </w:pPr>
      <w:rPr>
        <w:rFonts w:hint="default"/>
      </w:rPr>
    </w:lvl>
  </w:abstractNum>
  <w:abstractNum w:abstractNumId="55">
    <w:nsid w:val="74908C7B"/>
    <w:multiLevelType w:val="singleLevel"/>
    <w:tmpl w:val="74908C7B"/>
    <w:lvl w:ilvl="0" w:tentative="0">
      <w:start w:val="1"/>
      <w:numFmt w:val="decimal"/>
      <w:suff w:val="space"/>
      <w:lvlText w:val="%1."/>
      <w:lvlJc w:val="left"/>
      <w:pPr>
        <w:ind w:left="0" w:firstLine="480"/>
      </w:pPr>
      <w:rPr>
        <w:rFonts w:hint="default"/>
      </w:rPr>
    </w:lvl>
  </w:abstractNum>
  <w:abstractNum w:abstractNumId="56">
    <w:nsid w:val="7A70E1AA"/>
    <w:multiLevelType w:val="singleLevel"/>
    <w:tmpl w:val="7A70E1AA"/>
    <w:lvl w:ilvl="0" w:tentative="0">
      <w:start w:val="1"/>
      <w:numFmt w:val="chineseCounting"/>
      <w:suff w:val="nothing"/>
      <w:lvlText w:val="（%1）"/>
      <w:lvlJc w:val="left"/>
      <w:pPr>
        <w:ind w:left="0" w:firstLine="480"/>
      </w:pPr>
      <w:rPr>
        <w:rFonts w:hint="eastAsia"/>
      </w:rPr>
    </w:lvl>
  </w:abstractNum>
  <w:abstractNum w:abstractNumId="57">
    <w:nsid w:val="7C6A6DEB"/>
    <w:multiLevelType w:val="singleLevel"/>
    <w:tmpl w:val="7C6A6DEB"/>
    <w:lvl w:ilvl="0" w:tentative="0">
      <w:start w:val="1"/>
      <w:numFmt w:val="decimal"/>
      <w:suff w:val="nothing"/>
      <w:lvlText w:val="%1．"/>
      <w:lvlJc w:val="left"/>
      <w:pPr>
        <w:ind w:left="0" w:firstLine="480"/>
      </w:pPr>
      <w:rPr>
        <w:rFonts w:hint="default"/>
      </w:rPr>
    </w:lvl>
  </w:abstractNum>
  <w:abstractNum w:abstractNumId="58">
    <w:nsid w:val="7DBE598E"/>
    <w:multiLevelType w:val="singleLevel"/>
    <w:tmpl w:val="7DBE598E"/>
    <w:lvl w:ilvl="0" w:tentative="0">
      <w:start w:val="1"/>
      <w:numFmt w:val="chineseCounting"/>
      <w:suff w:val="nothing"/>
      <w:lvlText w:val="（%1）"/>
      <w:lvlJc w:val="left"/>
      <w:pPr>
        <w:ind w:left="0" w:firstLine="480"/>
      </w:pPr>
      <w:rPr>
        <w:rFonts w:hint="eastAsia"/>
      </w:rPr>
    </w:lvl>
  </w:abstractNum>
  <w:num w:numId="1">
    <w:abstractNumId w:val="20"/>
  </w:num>
  <w:num w:numId="2">
    <w:abstractNumId w:val="37"/>
  </w:num>
  <w:num w:numId="3">
    <w:abstractNumId w:val="3"/>
  </w:num>
  <w:num w:numId="4">
    <w:abstractNumId w:val="54"/>
  </w:num>
  <w:num w:numId="5">
    <w:abstractNumId w:val="30"/>
  </w:num>
  <w:num w:numId="6">
    <w:abstractNumId w:val="55"/>
  </w:num>
  <w:num w:numId="7">
    <w:abstractNumId w:val="45"/>
  </w:num>
  <w:num w:numId="8">
    <w:abstractNumId w:val="38"/>
  </w:num>
  <w:num w:numId="9">
    <w:abstractNumId w:val="21"/>
  </w:num>
  <w:num w:numId="10">
    <w:abstractNumId w:val="43"/>
  </w:num>
  <w:num w:numId="11">
    <w:abstractNumId w:val="58"/>
  </w:num>
  <w:num w:numId="12">
    <w:abstractNumId w:val="57"/>
  </w:num>
  <w:num w:numId="13">
    <w:abstractNumId w:val="1"/>
  </w:num>
  <w:num w:numId="14">
    <w:abstractNumId w:val="12"/>
  </w:num>
  <w:num w:numId="15">
    <w:abstractNumId w:val="15"/>
  </w:num>
  <w:num w:numId="16">
    <w:abstractNumId w:val="26"/>
  </w:num>
  <w:num w:numId="17">
    <w:abstractNumId w:val="11"/>
  </w:num>
  <w:num w:numId="18">
    <w:abstractNumId w:val="5"/>
  </w:num>
  <w:num w:numId="19">
    <w:abstractNumId w:val="6"/>
  </w:num>
  <w:num w:numId="20">
    <w:abstractNumId w:val="25"/>
  </w:num>
  <w:num w:numId="21">
    <w:abstractNumId w:val="23"/>
  </w:num>
  <w:num w:numId="22">
    <w:abstractNumId w:val="27"/>
  </w:num>
  <w:num w:numId="23">
    <w:abstractNumId w:val="34"/>
  </w:num>
  <w:num w:numId="24">
    <w:abstractNumId w:val="8"/>
  </w:num>
  <w:num w:numId="25">
    <w:abstractNumId w:val="13"/>
  </w:num>
  <w:num w:numId="26">
    <w:abstractNumId w:val="0"/>
  </w:num>
  <w:num w:numId="27">
    <w:abstractNumId w:val="33"/>
  </w:num>
  <w:num w:numId="28">
    <w:abstractNumId w:val="46"/>
  </w:num>
  <w:num w:numId="29">
    <w:abstractNumId w:val="28"/>
  </w:num>
  <w:num w:numId="30">
    <w:abstractNumId w:val="41"/>
  </w:num>
  <w:num w:numId="31">
    <w:abstractNumId w:val="56"/>
  </w:num>
  <w:num w:numId="32">
    <w:abstractNumId w:val="49"/>
  </w:num>
  <w:num w:numId="33">
    <w:abstractNumId w:val="32"/>
  </w:num>
  <w:num w:numId="34">
    <w:abstractNumId w:val="36"/>
  </w:num>
  <w:num w:numId="35">
    <w:abstractNumId w:val="4"/>
  </w:num>
  <w:num w:numId="36">
    <w:abstractNumId w:val="29"/>
  </w:num>
  <w:num w:numId="37">
    <w:abstractNumId w:val="51"/>
  </w:num>
  <w:num w:numId="38">
    <w:abstractNumId w:val="9"/>
  </w:num>
  <w:num w:numId="39">
    <w:abstractNumId w:val="31"/>
  </w:num>
  <w:num w:numId="40">
    <w:abstractNumId w:val="10"/>
  </w:num>
  <w:num w:numId="41">
    <w:abstractNumId w:val="19"/>
  </w:num>
  <w:num w:numId="42">
    <w:abstractNumId w:val="7"/>
  </w:num>
  <w:num w:numId="43">
    <w:abstractNumId w:val="44"/>
  </w:num>
  <w:num w:numId="44">
    <w:abstractNumId w:val="22"/>
  </w:num>
  <w:num w:numId="45">
    <w:abstractNumId w:val="17"/>
  </w:num>
  <w:num w:numId="46">
    <w:abstractNumId w:val="40"/>
  </w:num>
  <w:num w:numId="47">
    <w:abstractNumId w:val="2"/>
  </w:num>
  <w:num w:numId="48">
    <w:abstractNumId w:val="42"/>
  </w:num>
  <w:num w:numId="49">
    <w:abstractNumId w:val="53"/>
  </w:num>
  <w:num w:numId="50">
    <w:abstractNumId w:val="50"/>
  </w:num>
  <w:num w:numId="51">
    <w:abstractNumId w:val="24"/>
  </w:num>
  <w:num w:numId="52">
    <w:abstractNumId w:val="18"/>
  </w:num>
  <w:num w:numId="53">
    <w:abstractNumId w:val="39"/>
  </w:num>
  <w:num w:numId="54">
    <w:abstractNumId w:val="52"/>
  </w:num>
  <w:num w:numId="55">
    <w:abstractNumId w:val="16"/>
  </w:num>
  <w:num w:numId="56">
    <w:abstractNumId w:val="35"/>
  </w:num>
  <w:num w:numId="57">
    <w:abstractNumId w:val="47"/>
  </w:num>
  <w:num w:numId="58">
    <w:abstractNumId w:val="48"/>
  </w:num>
  <w:num w:numId="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24A46"/>
    <w:rsid w:val="1536734E"/>
    <w:rsid w:val="17F66895"/>
    <w:rsid w:val="1CEB54F6"/>
    <w:rsid w:val="241220E0"/>
    <w:rsid w:val="2F255CF0"/>
    <w:rsid w:val="379A1223"/>
    <w:rsid w:val="3AEA155F"/>
    <w:rsid w:val="447C2011"/>
    <w:rsid w:val="4FA7250F"/>
    <w:rsid w:val="511F3947"/>
    <w:rsid w:val="51A038AB"/>
    <w:rsid w:val="63DC5551"/>
    <w:rsid w:val="6BF95C26"/>
    <w:rsid w:val="753B2969"/>
    <w:rsid w:val="7A5775C2"/>
    <w:rsid w:val="7A7F2DCF"/>
    <w:rsid w:val="7E2D1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5">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13123</Words>
  <Characters>13168</Characters>
  <Lines>0</Lines>
  <Paragraphs>0</Paragraphs>
  <TotalTime>35</TotalTime>
  <ScaleCrop>false</ScaleCrop>
  <LinksUpToDate>false</LinksUpToDate>
  <CharactersWithSpaces>13168</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2025-09-27T11:09:00Z</dcterms:created>
  <dc:creator>GZSM</dc:creator>
  <cp:lastModifiedBy>CN谢老师</cp:lastModifiedBy>
  <dcterms:modified xsi:type="dcterms:W3CDTF">2025-09-27T13:03:48Z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KSOTemplateDocerSaveRecord">
    <vt:lpwstr>eyJoZGlkIjoiYjc2MDg1MjRlY2Y2MTMzMWNmNDI2OTIyYzg2ODAyMmIiLCJ1c2VySWQiOiIyNzQ0MDkxIn0=</vt:lpwstr>
  </property>
  <property fmtid="{D5CDD505-2E9C-101B-9397-08002B2CF9AE}" pid="4" name="ICV">
    <vt:lpwstr>4D907B402CA34B3BA21A73D911115353_13</vt:lpwstr>
  </property>
</Properties>
</file>